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C8" w:rsidRPr="005C1650" w:rsidRDefault="007809C8" w:rsidP="007809C8">
      <w:pPr>
        <w:pStyle w:val="Heading2"/>
      </w:pPr>
      <w:bookmarkStart w:id="0" w:name="_GoBack"/>
      <w:bookmarkEnd w:id="0"/>
      <w:r>
        <w:t>Songs from Many Cultures for Advent, Christmas, and Epiphany</w:t>
      </w:r>
    </w:p>
    <w:p w:rsidR="007809C8" w:rsidRDefault="00B33B56" w:rsidP="007809C8">
      <w:pPr>
        <w:rPr>
          <w:lang w:val="en-US"/>
        </w:rPr>
      </w:pPr>
      <w:r>
        <w:rPr>
          <w:lang w:val="en-US"/>
        </w:rPr>
        <w:pict>
          <v:rect id="_x0000_i1025" style="width:0;height:1.5pt" o:hralign="center" o:hrstd="t" o:hr="t" fillcolor="#a0a0a0" stroked="f"/>
        </w:pict>
      </w:r>
    </w:p>
    <w:p w:rsidR="007809C8" w:rsidRDefault="007809C8" w:rsidP="007809C8">
      <w:pPr>
        <w:rPr>
          <w:lang w:val="en-US"/>
        </w:rPr>
      </w:pPr>
      <w:r>
        <w:rPr>
          <w:lang w:val="en-US"/>
        </w:rPr>
        <w:t>The following was first publishe</w:t>
      </w:r>
      <w:r w:rsidR="00695365">
        <w:rPr>
          <w:lang w:val="en-US"/>
        </w:rPr>
        <w:t xml:space="preserve">d in </w:t>
      </w:r>
      <w:r w:rsidR="00695365" w:rsidRPr="00695365">
        <w:rPr>
          <w:i/>
          <w:lang w:val="en-US"/>
        </w:rPr>
        <w:t>Gathering</w:t>
      </w:r>
      <w:r w:rsidR="00695365">
        <w:rPr>
          <w:lang w:val="en-US"/>
        </w:rPr>
        <w:t xml:space="preserve"> Advent/Christmas/</w:t>
      </w:r>
      <w:r>
        <w:rPr>
          <w:lang w:val="en-US"/>
        </w:rPr>
        <w:t xml:space="preserve">Epiphany 2010–2011 and was compiled by </w:t>
      </w:r>
      <w:r w:rsidRPr="00695365">
        <w:rPr>
          <w:i/>
          <w:lang w:val="en-US"/>
        </w:rPr>
        <w:t>Gathering’</w:t>
      </w:r>
      <w:r>
        <w:rPr>
          <w:lang w:val="en-US"/>
        </w:rPr>
        <w:t xml:space="preserve">s music editor of that time, Lloyd MacLean, with help from David-Roger Gagnon. When reproducing this list, please give credit to Lloyd MacLean, David-Roger Gagnon, and </w:t>
      </w:r>
      <w:r w:rsidRPr="00461678">
        <w:rPr>
          <w:i/>
          <w:lang w:val="en-US"/>
        </w:rPr>
        <w:t>Gathering.</w:t>
      </w:r>
    </w:p>
    <w:p w:rsidR="007809C8" w:rsidRDefault="00B33B56" w:rsidP="007809C8">
      <w:pPr>
        <w:rPr>
          <w:lang w:val="en-US"/>
        </w:rPr>
      </w:pPr>
      <w:r>
        <w:rPr>
          <w:lang w:val="en-US"/>
        </w:rPr>
        <w:pict>
          <v:rect id="_x0000_i1026" style="width:0;height:1.5pt" o:hralign="center" o:hrstd="t" o:hr="t" fillcolor="#a0a0a0" stroked="f"/>
        </w:pict>
      </w:r>
    </w:p>
    <w:p w:rsidR="00695365" w:rsidRDefault="00695365" w:rsidP="007809C8">
      <w:pPr>
        <w:rPr>
          <w:lang w:val="en-US"/>
        </w:rPr>
      </w:pPr>
    </w:p>
    <w:p w:rsidR="007809C8" w:rsidRDefault="007809C8" w:rsidP="007809C8">
      <w:pPr>
        <w:rPr>
          <w:lang w:val="en-US"/>
        </w:rPr>
      </w:pPr>
      <w:r w:rsidRPr="005C1650">
        <w:rPr>
          <w:lang w:val="en-US"/>
        </w:rPr>
        <w:t xml:space="preserve">We are fortunate that </w:t>
      </w:r>
      <w:r w:rsidRPr="005C1650">
        <w:rPr>
          <w:i/>
        </w:rPr>
        <w:t>Voices United</w:t>
      </w:r>
      <w:r w:rsidRPr="005C1650">
        <w:rPr>
          <w:rFonts w:ascii="LegacySerif-BookItalic" w:hAnsi="LegacySerif-BookItalic" w:cs="LegacySerif-BookItalic"/>
          <w:i/>
          <w:iCs/>
          <w:lang w:val="en-US"/>
        </w:rPr>
        <w:t xml:space="preserve"> </w:t>
      </w:r>
      <w:r w:rsidRPr="005C1650">
        <w:rPr>
          <w:lang w:val="en-US"/>
        </w:rPr>
        <w:t xml:space="preserve">and </w:t>
      </w:r>
      <w:r w:rsidRPr="005C1650">
        <w:rPr>
          <w:i/>
        </w:rPr>
        <w:t xml:space="preserve">More Voices </w:t>
      </w:r>
      <w:r w:rsidRPr="005C1650">
        <w:rPr>
          <w:lang w:val="en-US"/>
        </w:rPr>
        <w:t xml:space="preserve">both contain many songs from other cultures, often including the native language and an English translation, and even some pronunciation guides. Take a little time to explore and learn about these pieces. Sharing some contextual information about the origins of these pieces and the cultures from which they come will both help the choir learn and remind the rest of us that we are all part of a very large Christian family. Adding this type of material to the choir’s repertoire enables the whole congregation to share in worship music outside of their own context and experience, and in no time, the congregation will be singing in many languages and styles. </w:t>
      </w:r>
    </w:p>
    <w:p w:rsidR="007809C8" w:rsidRPr="005C1650" w:rsidRDefault="007809C8" w:rsidP="007809C8">
      <w:pPr>
        <w:rPr>
          <w:lang w:val="en-US"/>
        </w:rPr>
      </w:pPr>
    </w:p>
    <w:p w:rsidR="007809C8" w:rsidRDefault="007809C8" w:rsidP="007809C8">
      <w:pPr>
        <w:rPr>
          <w:lang w:val="en-US"/>
        </w:rPr>
      </w:pPr>
      <w:r w:rsidRPr="005C1650">
        <w:rPr>
          <w:lang w:val="en-US"/>
        </w:rPr>
        <w:t xml:space="preserve">Here are some seasonal suggestions and their places of origin, with thanks to David-Roger Gagnon for the suggestions from </w:t>
      </w:r>
      <w:r w:rsidRPr="005C1650">
        <w:rPr>
          <w:i/>
        </w:rPr>
        <w:t>Nos Voix unies</w:t>
      </w:r>
      <w:r w:rsidRPr="005C1650">
        <w:rPr>
          <w:lang w:val="en-US"/>
        </w:rPr>
        <w:t>.</w:t>
      </w:r>
    </w:p>
    <w:p w:rsidR="007809C8" w:rsidRPr="005C1650" w:rsidRDefault="007809C8" w:rsidP="007809C8">
      <w:pPr>
        <w:rPr>
          <w:lang w:val="en-US"/>
        </w:rPr>
      </w:pPr>
    </w:p>
    <w:p w:rsidR="007809C8" w:rsidRDefault="007809C8" w:rsidP="007809C8">
      <w:r w:rsidRPr="005C1650">
        <w:t>(VU =</w:t>
      </w:r>
      <w:r w:rsidRPr="005C1650">
        <w:rPr>
          <w:rFonts w:ascii="LegacySerif-Book" w:hAnsi="LegacySerif-Book" w:cs="LegacySerif-Book"/>
          <w:lang w:val="en-US"/>
        </w:rPr>
        <w:t xml:space="preserve"> </w:t>
      </w:r>
      <w:r w:rsidRPr="005C1650">
        <w:rPr>
          <w:i/>
        </w:rPr>
        <w:t>Voices United,</w:t>
      </w:r>
      <w:r w:rsidRPr="005C1650">
        <w:rPr>
          <w:rFonts w:ascii="LegacySerif-Book" w:hAnsi="LegacySerif-Book" w:cs="LegacySerif-Book"/>
          <w:lang w:val="en-US"/>
        </w:rPr>
        <w:t xml:space="preserve"> </w:t>
      </w:r>
      <w:r w:rsidRPr="005C1650">
        <w:t>NVU =</w:t>
      </w:r>
      <w:r w:rsidRPr="005C1650">
        <w:rPr>
          <w:rFonts w:ascii="LegacySerif-Book" w:hAnsi="LegacySerif-Book" w:cs="LegacySerif-Book"/>
          <w:lang w:val="en-US"/>
        </w:rPr>
        <w:t xml:space="preserve"> </w:t>
      </w:r>
      <w:r w:rsidRPr="005C1650">
        <w:rPr>
          <w:i/>
        </w:rPr>
        <w:t>Nos Voix unies,</w:t>
      </w:r>
      <w:r>
        <w:rPr>
          <w:rFonts w:ascii="LegacySerif-Book" w:hAnsi="LegacySerif-Book" w:cs="LegacySerif-Book"/>
          <w:lang w:val="en-US"/>
        </w:rPr>
        <w:t xml:space="preserve"> </w:t>
      </w:r>
      <w:r w:rsidRPr="005C1650">
        <w:t>MV =</w:t>
      </w:r>
      <w:r w:rsidRPr="005C1650">
        <w:rPr>
          <w:rFonts w:ascii="LegacySerif-Book" w:hAnsi="LegacySerif-Book" w:cs="LegacySerif-Book"/>
          <w:lang w:val="en-US"/>
        </w:rPr>
        <w:t xml:space="preserve"> </w:t>
      </w:r>
      <w:r w:rsidRPr="005C1650">
        <w:rPr>
          <w:i/>
        </w:rPr>
        <w:t>More Voices</w:t>
      </w:r>
      <w:r w:rsidRPr="005C1650">
        <w:t>)</w:t>
      </w:r>
    </w:p>
    <w:p w:rsidR="007809C8" w:rsidRPr="005C1650" w:rsidRDefault="007809C8" w:rsidP="007809C8"/>
    <w:p w:rsidR="007809C8" w:rsidRPr="005C1650" w:rsidRDefault="007809C8" w:rsidP="007809C8">
      <w:r w:rsidRPr="005C1650">
        <w:t>VU 23</w:t>
      </w:r>
      <w:r w:rsidRPr="005C1650">
        <w:tab/>
      </w:r>
      <w:r>
        <w:tab/>
      </w:r>
      <w:r w:rsidRPr="005C1650">
        <w:t>“Joy shall come” Israel</w:t>
      </w:r>
    </w:p>
    <w:p w:rsidR="007809C8" w:rsidRPr="005C1650" w:rsidRDefault="007809C8" w:rsidP="007809C8">
      <w:r w:rsidRPr="005C1650">
        <w:t>VU 34</w:t>
      </w:r>
      <w:r>
        <w:tab/>
      </w:r>
      <w:r w:rsidRPr="005C1650">
        <w:tab/>
      </w:r>
      <w:r>
        <w:t xml:space="preserve">“O-so-so” Korea (“Come now, O </w:t>
      </w:r>
      <w:r w:rsidRPr="005C1650">
        <w:t>God of peace”)</w:t>
      </w:r>
    </w:p>
    <w:p w:rsidR="007809C8" w:rsidRPr="005C1650" w:rsidRDefault="007809C8" w:rsidP="007809C8">
      <w:r w:rsidRPr="005C1650">
        <w:t>VU 47</w:t>
      </w:r>
      <w:r>
        <w:tab/>
      </w:r>
      <w:r w:rsidRPr="005C1650">
        <w:tab/>
        <w:t>“Still, still, still” Austria</w:t>
      </w:r>
    </w:p>
    <w:p w:rsidR="007809C8" w:rsidRPr="005C1650" w:rsidRDefault="007809C8" w:rsidP="007809C8">
      <w:pPr>
        <w:rPr>
          <w:lang w:val="fr-FR"/>
        </w:rPr>
      </w:pPr>
      <w:r w:rsidRPr="005C1650">
        <w:rPr>
          <w:lang w:val="fr-FR"/>
        </w:rPr>
        <w:t>VU 50</w:t>
      </w:r>
      <w:r>
        <w:rPr>
          <w:lang w:val="fr-FR"/>
        </w:rPr>
        <w:tab/>
      </w:r>
      <w:r w:rsidRPr="005C1650">
        <w:rPr>
          <w:lang w:val="fr-FR"/>
        </w:rPr>
        <w:tab/>
        <w:t>“Il est né</w:t>
      </w:r>
      <w:r w:rsidRPr="005C1650">
        <w:t xml:space="preserve">” </w:t>
      </w:r>
      <w:r w:rsidRPr="005C1650">
        <w:rPr>
          <w:lang w:val="fr-FR"/>
        </w:rPr>
        <w:t>France (“He is born”)</w:t>
      </w:r>
    </w:p>
    <w:p w:rsidR="007809C8" w:rsidRPr="005C1650" w:rsidRDefault="007809C8" w:rsidP="007809C8">
      <w:r w:rsidRPr="005C1650">
        <w:t>VU 52</w:t>
      </w:r>
      <w:r>
        <w:tab/>
      </w:r>
      <w:r>
        <w:tab/>
        <w:t xml:space="preserve">“Hitsuji wa nemure ri” Japan </w:t>
      </w:r>
      <w:r w:rsidRPr="005C1650">
        <w:t>(“Sheep fast asleep”)</w:t>
      </w:r>
    </w:p>
    <w:p w:rsidR="007809C8" w:rsidRPr="005C1650" w:rsidRDefault="007809C8" w:rsidP="007809C8">
      <w:r w:rsidRPr="005C1650">
        <w:t>VU 73</w:t>
      </w:r>
      <w:r w:rsidRPr="005C1650">
        <w:tab/>
      </w:r>
      <w:r>
        <w:tab/>
      </w:r>
      <w:r w:rsidRPr="005C1650">
        <w:t>“The virgin Mary had a baby boy”</w:t>
      </w:r>
      <w:r>
        <w:t xml:space="preserve"> </w:t>
      </w:r>
      <w:r w:rsidRPr="005C1650">
        <w:t>West Indies</w:t>
      </w:r>
    </w:p>
    <w:p w:rsidR="007809C8" w:rsidRPr="005C1650" w:rsidRDefault="007809C8" w:rsidP="007809C8">
      <w:r w:rsidRPr="005C1650">
        <w:t>VU 85</w:t>
      </w:r>
      <w:r>
        <w:tab/>
      </w:r>
      <w:r>
        <w:tab/>
        <w:t xml:space="preserve">“Ming xing can lan ge” China </w:t>
      </w:r>
      <w:r w:rsidRPr="005C1650">
        <w:t>(“M</w:t>
      </w:r>
      <w:r>
        <w:t xml:space="preserve">idnight stars make bright the </w:t>
      </w:r>
      <w:r w:rsidRPr="005C1650">
        <w:t>sky”)</w:t>
      </w:r>
    </w:p>
    <w:p w:rsidR="007809C8" w:rsidRPr="005C1650" w:rsidRDefault="007809C8" w:rsidP="007809C8">
      <w:r w:rsidRPr="005C1650">
        <w:t>VU 89</w:t>
      </w:r>
      <w:r>
        <w:tab/>
      </w:r>
      <w:r>
        <w:tab/>
        <w:t xml:space="preserve">“From a distant home” Puerto </w:t>
      </w:r>
      <w:r w:rsidRPr="005C1650">
        <w:t>Rico</w:t>
      </w:r>
    </w:p>
    <w:p w:rsidR="007809C8" w:rsidRDefault="007809C8" w:rsidP="007809C8">
      <w:pPr>
        <w:rPr>
          <w:lang w:val="fr-FR"/>
        </w:rPr>
      </w:pPr>
      <w:r w:rsidRPr="005C1650">
        <w:rPr>
          <w:lang w:val="fr-FR"/>
        </w:rPr>
        <w:t>VU 239</w:t>
      </w:r>
      <w:r w:rsidRPr="005C1650">
        <w:rPr>
          <w:lang w:val="fr-FR"/>
        </w:rPr>
        <w:tab/>
        <w:t>“O Great Spirit” Nuxalk Nation</w:t>
      </w:r>
    </w:p>
    <w:p w:rsidR="007809C8" w:rsidRPr="005C1650" w:rsidRDefault="007809C8" w:rsidP="007809C8">
      <w:pPr>
        <w:rPr>
          <w:lang w:val="fr-FR"/>
        </w:rPr>
      </w:pPr>
    </w:p>
    <w:p w:rsidR="007809C8" w:rsidRDefault="007809C8" w:rsidP="007809C8">
      <w:pPr>
        <w:rPr>
          <w:lang w:val="en-US"/>
        </w:rPr>
      </w:pPr>
      <w:r w:rsidRPr="005C1650">
        <w:rPr>
          <w:lang w:val="en-US"/>
        </w:rPr>
        <w:t>NVU 1–</w:t>
      </w:r>
      <w:r>
        <w:rPr>
          <w:lang w:val="en-US"/>
        </w:rPr>
        <w:t xml:space="preserve">7 </w:t>
      </w:r>
      <w:r w:rsidRPr="005C1650">
        <w:rPr>
          <w:lang w:val="en-US"/>
        </w:rPr>
        <w:t>are all familiar seasonal tunes with either French translations, or new French lyrics.</w:t>
      </w:r>
    </w:p>
    <w:p w:rsidR="007809C8" w:rsidRPr="005C1650" w:rsidRDefault="007809C8" w:rsidP="007809C8">
      <w:pPr>
        <w:rPr>
          <w:lang w:val="en-US"/>
        </w:rPr>
      </w:pPr>
    </w:p>
    <w:p w:rsidR="007809C8" w:rsidRPr="005C1650" w:rsidRDefault="007809C8" w:rsidP="007809C8">
      <w:pPr>
        <w:rPr>
          <w:lang w:val="fr-FR"/>
        </w:rPr>
      </w:pPr>
      <w:r w:rsidRPr="005C1650">
        <w:rPr>
          <w:lang w:val="fr-FR"/>
        </w:rPr>
        <w:t>NVU 167</w:t>
      </w:r>
      <w:r w:rsidRPr="005C1650">
        <w:rPr>
          <w:lang w:val="fr-FR"/>
        </w:rPr>
        <w:tab/>
        <w:t>« A</w:t>
      </w:r>
      <w:r>
        <w:rPr>
          <w:lang w:val="fr-FR"/>
        </w:rPr>
        <w:t xml:space="preserve">ube nouvelle dans notre nuit » </w:t>
      </w:r>
      <w:r w:rsidRPr="005C1650">
        <w:rPr>
          <w:lang w:val="fr-FR"/>
        </w:rPr>
        <w:t>France</w:t>
      </w:r>
    </w:p>
    <w:p w:rsidR="007809C8" w:rsidRPr="005C1650" w:rsidRDefault="007809C8" w:rsidP="007809C8">
      <w:pPr>
        <w:rPr>
          <w:lang w:val="fr-FR"/>
        </w:rPr>
      </w:pPr>
      <w:r w:rsidRPr="005C1650">
        <w:rPr>
          <w:lang w:val="fr-FR"/>
        </w:rPr>
        <w:t>NVU 168</w:t>
      </w:r>
      <w:r>
        <w:rPr>
          <w:lang w:val="fr-FR"/>
        </w:rPr>
        <w:tab/>
        <w:t xml:space="preserve">« Oh ! Viens divin Messie » </w:t>
      </w:r>
      <w:r w:rsidRPr="005C1650">
        <w:rPr>
          <w:lang w:val="fr-FR"/>
        </w:rPr>
        <w:t>Quebec</w:t>
      </w:r>
    </w:p>
    <w:p w:rsidR="007809C8" w:rsidRPr="005C1650" w:rsidRDefault="007809C8" w:rsidP="007809C8">
      <w:pPr>
        <w:rPr>
          <w:lang w:val="fr-FR"/>
        </w:rPr>
      </w:pPr>
      <w:r w:rsidRPr="005C1650">
        <w:rPr>
          <w:lang w:val="fr-FR"/>
        </w:rPr>
        <w:t>NVU 170</w:t>
      </w:r>
      <w:r w:rsidRPr="005C1650">
        <w:rPr>
          <w:lang w:val="fr-FR"/>
        </w:rPr>
        <w:tab/>
        <w:t>« Peuples qui marchez » France</w:t>
      </w:r>
    </w:p>
    <w:p w:rsidR="007809C8" w:rsidRPr="005C1650" w:rsidRDefault="007809C8" w:rsidP="007809C8">
      <w:pPr>
        <w:rPr>
          <w:lang w:val="fr-FR"/>
        </w:rPr>
      </w:pPr>
      <w:r w:rsidRPr="005C1650">
        <w:rPr>
          <w:lang w:val="fr-FR"/>
        </w:rPr>
        <w:t>NVU 172</w:t>
      </w:r>
      <w:r w:rsidRPr="005C1650">
        <w:rPr>
          <w:lang w:val="fr-FR"/>
        </w:rPr>
        <w:tab/>
      </w:r>
      <w:r w:rsidRPr="005C1650">
        <w:rPr>
          <w:spacing w:val="-3"/>
          <w:lang w:val="fr-FR"/>
        </w:rPr>
        <w:t>« Ô mon peuple, prends courage »</w:t>
      </w:r>
      <w:r>
        <w:rPr>
          <w:lang w:val="fr-FR"/>
        </w:rPr>
        <w:t xml:space="preserve"> </w:t>
      </w:r>
      <w:r w:rsidRPr="005C1650">
        <w:rPr>
          <w:lang w:val="fr-FR"/>
        </w:rPr>
        <w:t>France</w:t>
      </w:r>
    </w:p>
    <w:p w:rsidR="007809C8" w:rsidRPr="005C1650" w:rsidRDefault="007809C8" w:rsidP="007809C8">
      <w:pPr>
        <w:rPr>
          <w:lang w:val="fr-FR"/>
        </w:rPr>
      </w:pPr>
      <w:r w:rsidRPr="005C1650">
        <w:rPr>
          <w:lang w:val="fr-FR"/>
        </w:rPr>
        <w:t>NVU 173</w:t>
      </w:r>
      <w:r w:rsidRPr="005C1650">
        <w:rPr>
          <w:lang w:val="fr-FR"/>
        </w:rPr>
        <w:tab/>
        <w:t>« En oubliant l’Enfant » Quebec</w:t>
      </w:r>
    </w:p>
    <w:p w:rsidR="007809C8" w:rsidRPr="005C1650" w:rsidRDefault="007809C8" w:rsidP="007809C8">
      <w:pPr>
        <w:rPr>
          <w:lang w:val="fr-FR"/>
        </w:rPr>
      </w:pPr>
      <w:r w:rsidRPr="005C1650">
        <w:rPr>
          <w:lang w:val="fr-FR"/>
        </w:rPr>
        <w:t>NVU 210</w:t>
      </w:r>
      <w:r w:rsidRPr="005C1650">
        <w:rPr>
          <w:lang w:val="fr-FR"/>
        </w:rPr>
        <w:tab/>
        <w:t>« La</w:t>
      </w:r>
      <w:r>
        <w:rPr>
          <w:lang w:val="fr-FR"/>
        </w:rPr>
        <w:t xml:space="preserve">isserons-nous à notre table » </w:t>
      </w:r>
      <w:r w:rsidRPr="005C1650">
        <w:rPr>
          <w:lang w:val="fr-FR"/>
        </w:rPr>
        <w:t>France</w:t>
      </w:r>
    </w:p>
    <w:p w:rsidR="007809C8" w:rsidRPr="005C1650" w:rsidRDefault="007809C8" w:rsidP="007809C8">
      <w:r w:rsidRPr="005C1650">
        <w:t>MV</w:t>
      </w:r>
      <w:r>
        <w:t xml:space="preserve"> 16</w:t>
      </w:r>
      <w:r>
        <w:tab/>
      </w:r>
      <w:r>
        <w:tab/>
        <w:t xml:space="preserve">“Confitemini Domino” Taizé, France (“Come and fill our </w:t>
      </w:r>
      <w:r w:rsidRPr="005C1650">
        <w:t>hearts”)</w:t>
      </w:r>
    </w:p>
    <w:p w:rsidR="007809C8" w:rsidRPr="005C1650" w:rsidRDefault="007809C8" w:rsidP="007809C8">
      <w:r w:rsidRPr="005C1650">
        <w:t>MV 33</w:t>
      </w:r>
      <w:r w:rsidRPr="005C1650">
        <w:tab/>
      </w:r>
      <w:r>
        <w:tab/>
        <w:t xml:space="preserve">“Jesus came bringing us hope” </w:t>
      </w:r>
      <w:r w:rsidRPr="005C1650">
        <w:t>Cameroon</w:t>
      </w:r>
    </w:p>
    <w:p w:rsidR="007809C8" w:rsidRPr="005C1650" w:rsidRDefault="007809C8" w:rsidP="007809C8">
      <w:r w:rsidRPr="005C1650">
        <w:t>MV 36</w:t>
      </w:r>
      <w:r w:rsidRPr="005C1650">
        <w:tab/>
      </w:r>
      <w:r>
        <w:tab/>
      </w:r>
      <w:r w:rsidRPr="005C1650">
        <w:t>“G</w:t>
      </w:r>
      <w:r>
        <w:t xml:space="preserve">loria a Dios” Peru (“Glory to </w:t>
      </w:r>
      <w:r w:rsidRPr="005C1650">
        <w:t>God”)</w:t>
      </w:r>
    </w:p>
    <w:p w:rsidR="007809C8" w:rsidRPr="005C1650" w:rsidRDefault="007809C8" w:rsidP="007809C8">
      <w:r w:rsidRPr="005C1650">
        <w:t>MV 45</w:t>
      </w:r>
      <w:r w:rsidRPr="005C1650">
        <w:tab/>
      </w:r>
      <w:r>
        <w:tab/>
      </w:r>
      <w:r w:rsidRPr="005C1650">
        <w:t xml:space="preserve">“Hamba nathi” South </w:t>
      </w:r>
      <w:r>
        <w:t xml:space="preserve">Africa </w:t>
      </w:r>
      <w:r w:rsidRPr="005C1650">
        <w:t>(“You are holy”)</w:t>
      </w:r>
    </w:p>
    <w:p w:rsidR="007809C8" w:rsidRPr="005C1650" w:rsidRDefault="007809C8" w:rsidP="007809C8">
      <w:r w:rsidRPr="005C1650">
        <w:t>MV 71</w:t>
      </w:r>
      <w:r w:rsidRPr="005C1650">
        <w:tab/>
      </w:r>
      <w:r>
        <w:tab/>
      </w:r>
      <w:r w:rsidRPr="005C1650">
        <w:t>“W</w:t>
      </w:r>
      <w:r>
        <w:t xml:space="preserve">hen the wind of winter blows” </w:t>
      </w:r>
      <w:r w:rsidRPr="005C1650">
        <w:t>U.S.A.</w:t>
      </w:r>
    </w:p>
    <w:p w:rsidR="007809C8" w:rsidRPr="005C1650" w:rsidRDefault="007809C8" w:rsidP="007809C8">
      <w:r w:rsidRPr="005C1650">
        <w:t>MV 97</w:t>
      </w:r>
      <w:r w:rsidRPr="005C1650">
        <w:tab/>
      </w:r>
      <w:r>
        <w:tab/>
      </w:r>
      <w:r w:rsidRPr="005C1650">
        <w:t>“Listen, God is calling” Tanzania</w:t>
      </w:r>
    </w:p>
    <w:p w:rsidR="007809C8" w:rsidRPr="005C1650" w:rsidRDefault="007809C8" w:rsidP="007809C8">
      <w:r w:rsidRPr="005C1650">
        <w:t>MV</w:t>
      </w:r>
      <w:r>
        <w:t xml:space="preserve"> 103</w:t>
      </w:r>
      <w:r>
        <w:tab/>
        <w:t xml:space="preserve">“Kamana’o ‘I ‘O” Hawaii </w:t>
      </w:r>
      <w:r w:rsidRPr="005C1650">
        <w:t>(“Faithful is our God”)</w:t>
      </w:r>
    </w:p>
    <w:p w:rsidR="007809C8" w:rsidRPr="005C1650" w:rsidRDefault="007809C8" w:rsidP="007809C8">
      <w:r w:rsidRPr="005C1650">
        <w:t>MV 11</w:t>
      </w:r>
      <w:r>
        <w:t>0</w:t>
      </w:r>
      <w:r>
        <w:tab/>
        <w:t xml:space="preserve">“First-born of Mary” Iona, </w:t>
      </w:r>
      <w:r w:rsidRPr="005C1650">
        <w:t>Scotland</w:t>
      </w:r>
    </w:p>
    <w:p w:rsidR="007809C8" w:rsidRPr="005C1650" w:rsidRDefault="007809C8" w:rsidP="007809C8">
      <w:r w:rsidRPr="005C1650">
        <w:t>MV 124</w:t>
      </w:r>
      <w:r>
        <w:tab/>
        <w:t xml:space="preserve">“Glory to God in the highest” </w:t>
      </w:r>
      <w:r w:rsidRPr="005C1650">
        <w:t>Trinidad</w:t>
      </w:r>
    </w:p>
    <w:p w:rsidR="007809C8" w:rsidRPr="005C1650" w:rsidRDefault="007809C8" w:rsidP="007809C8">
      <w:r w:rsidRPr="005C1650">
        <w:t>MV 210</w:t>
      </w:r>
      <w:r w:rsidRPr="005C1650">
        <w:tab/>
        <w:t>“</w:t>
      </w:r>
      <w:r>
        <w:t xml:space="preserve">Yeshu supriya” India (“Jesus, </w:t>
      </w:r>
      <w:r w:rsidRPr="005C1650">
        <w:t>loving Lord”)</w:t>
      </w:r>
    </w:p>
    <w:p w:rsidR="007809C8" w:rsidRPr="005C1650" w:rsidRDefault="007809C8" w:rsidP="007809C8">
      <w:r w:rsidRPr="005C1650">
        <w:lastRenderedPageBreak/>
        <w:t>MV 21</w:t>
      </w:r>
      <w:r>
        <w:t>2</w:t>
      </w:r>
      <w:r>
        <w:tab/>
        <w:t xml:space="preserve">“Enviado soy de Dios” Cuba </w:t>
      </w:r>
      <w:r w:rsidRPr="005C1650">
        <w:t>(“Sent out in Jesus’ name”)</w:t>
      </w:r>
    </w:p>
    <w:p w:rsidR="007809C8" w:rsidRDefault="007809C8" w:rsidP="007809C8">
      <w:pPr>
        <w:rPr>
          <w:lang w:val="en-US"/>
        </w:rPr>
      </w:pPr>
    </w:p>
    <w:p w:rsidR="007809C8" w:rsidRPr="005C1650" w:rsidRDefault="007809C8" w:rsidP="007809C8">
      <w:pPr>
        <w:rPr>
          <w:lang w:val="en-US"/>
        </w:rPr>
      </w:pPr>
      <w:r w:rsidRPr="005C1650">
        <w:rPr>
          <w:lang w:val="en-US"/>
        </w:rPr>
        <w:t>The following suggestions are generally interfaith rather than seasonal:</w:t>
      </w:r>
    </w:p>
    <w:p w:rsidR="007809C8" w:rsidRDefault="007809C8" w:rsidP="007809C8">
      <w:pPr>
        <w:rPr>
          <w:lang w:val="en-US"/>
        </w:rPr>
      </w:pPr>
    </w:p>
    <w:p w:rsidR="007809C8" w:rsidRPr="005C1650" w:rsidRDefault="007809C8" w:rsidP="007809C8">
      <w:pPr>
        <w:rPr>
          <w:lang w:val="en-US"/>
        </w:rPr>
      </w:pPr>
      <w:r w:rsidRPr="005C1650">
        <w:rPr>
          <w:lang w:val="en-US"/>
        </w:rPr>
        <w:t>MV 141</w:t>
      </w:r>
      <w:r w:rsidRPr="005C1650">
        <w:rPr>
          <w:lang w:val="en-US"/>
        </w:rPr>
        <w:tab/>
        <w:t>“We</w:t>
      </w:r>
      <w:r>
        <w:rPr>
          <w:lang w:val="en-US"/>
        </w:rPr>
        <w:t xml:space="preserve"> are all one people” the Cree </w:t>
      </w:r>
      <w:r w:rsidRPr="005C1650">
        <w:rPr>
          <w:lang w:val="en-US"/>
        </w:rPr>
        <w:t>Nation</w:t>
      </w:r>
    </w:p>
    <w:p w:rsidR="007809C8" w:rsidRPr="005C1650" w:rsidRDefault="007809C8" w:rsidP="007809C8">
      <w:pPr>
        <w:rPr>
          <w:lang w:val="en-US"/>
        </w:rPr>
      </w:pPr>
      <w:r w:rsidRPr="005C1650">
        <w:rPr>
          <w:lang w:val="en-US"/>
        </w:rPr>
        <w:t>MV 1</w:t>
      </w:r>
      <w:r>
        <w:rPr>
          <w:lang w:val="en-US"/>
        </w:rPr>
        <w:t>48</w:t>
      </w:r>
      <w:r>
        <w:rPr>
          <w:lang w:val="en-US"/>
        </w:rPr>
        <w:tab/>
        <w:t xml:space="preserve">“Hope of Abraham and Sarah” unity for the Abrahamic </w:t>
      </w:r>
      <w:r w:rsidRPr="005C1650">
        <w:rPr>
          <w:lang w:val="en-US"/>
        </w:rPr>
        <w:t>traditions</w:t>
      </w:r>
    </w:p>
    <w:p w:rsidR="007809C8" w:rsidRPr="005C1650" w:rsidRDefault="007809C8" w:rsidP="007809C8">
      <w:pPr>
        <w:rPr>
          <w:lang w:val="en-US"/>
        </w:rPr>
      </w:pPr>
      <w:r w:rsidRPr="005C1650">
        <w:rPr>
          <w:lang w:val="en-US"/>
        </w:rPr>
        <w:t>MV 159</w:t>
      </w:r>
      <w:r w:rsidRPr="005C1650">
        <w:rPr>
          <w:lang w:val="en-US"/>
        </w:rPr>
        <w:tab/>
        <w:t xml:space="preserve">“In </w:t>
      </w:r>
      <w:r>
        <w:rPr>
          <w:lang w:val="en-US"/>
        </w:rPr>
        <w:t xml:space="preserve">star and crescent” celebrates </w:t>
      </w:r>
      <w:r w:rsidRPr="005C1650">
        <w:rPr>
          <w:lang w:val="en-US"/>
        </w:rPr>
        <w:t>the gifts of many faith traditions</w:t>
      </w:r>
    </w:p>
    <w:p w:rsidR="007809C8" w:rsidRPr="005C1650" w:rsidRDefault="007809C8" w:rsidP="007809C8">
      <w:pPr>
        <w:rPr>
          <w:lang w:val="en-US"/>
        </w:rPr>
      </w:pPr>
      <w:r w:rsidRPr="005C1650">
        <w:rPr>
          <w:lang w:val="en-US"/>
        </w:rPr>
        <w:t>MV 173</w:t>
      </w:r>
      <w:r w:rsidRPr="005C1650">
        <w:rPr>
          <w:lang w:val="en-US"/>
        </w:rPr>
        <w:tab/>
      </w:r>
      <w:r>
        <w:rPr>
          <w:lang w:val="en-US"/>
        </w:rPr>
        <w:t>“Put peace into each other’s hands” peace, healing</w:t>
      </w:r>
    </w:p>
    <w:p w:rsidR="007809C8" w:rsidRDefault="007809C8" w:rsidP="007809C8">
      <w:pPr>
        <w:rPr>
          <w:lang w:val="en-US"/>
        </w:rPr>
      </w:pPr>
    </w:p>
    <w:p w:rsidR="00C7127B" w:rsidRDefault="00C7127B"/>
    <w:sectPr w:rsidR="00C7127B">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56" w:rsidRDefault="00B33B56" w:rsidP="008248DE">
      <w:r>
        <w:separator/>
      </w:r>
    </w:p>
  </w:endnote>
  <w:endnote w:type="continuationSeparator" w:id="0">
    <w:p w:rsidR="00B33B56" w:rsidRDefault="00B33B56" w:rsidP="0082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egacySerif-BookItalic">
    <w:altName w:val="ITC Legacy Serif Book"/>
    <w:panose1 w:val="00000000000000000000"/>
    <w:charset w:val="4D"/>
    <w:family w:val="auto"/>
    <w:notTrueType/>
    <w:pitch w:val="default"/>
    <w:sig w:usb0="00000003" w:usb1="00000000" w:usb2="00000000" w:usb3="00000000" w:csb0="00000001" w:csb1="00000000"/>
  </w:font>
  <w:font w:name="LegacySerif-Book">
    <w:altName w:val="ITC Legacy Serif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DE" w:rsidRDefault="008248DE">
    <w:pPr>
      <w:pStyle w:val="Footer"/>
      <w:jc w:val="right"/>
    </w:pPr>
    <w:r>
      <w:fldChar w:fldCharType="begin"/>
    </w:r>
    <w:r>
      <w:instrText xml:space="preserve"> PAGE   \* MERGEFORMAT </w:instrText>
    </w:r>
    <w:r>
      <w:fldChar w:fldCharType="separate"/>
    </w:r>
    <w:r w:rsidR="006C7086">
      <w:rPr>
        <w:noProof/>
      </w:rPr>
      <w:t>1</w:t>
    </w:r>
    <w:r>
      <w:fldChar w:fldCharType="end"/>
    </w:r>
  </w:p>
  <w:p w:rsidR="008248DE" w:rsidRDefault="008248DE" w:rsidP="008248DE">
    <w:pPr>
      <w:pStyle w:val="Footer"/>
    </w:pPr>
    <w:r>
      <w:rPr>
        <w:color w:val="959595"/>
        <w:sz w:val="17"/>
        <w:szCs w:val="17"/>
      </w:rPr>
      <w:t xml:space="preserve">© 2014 The United Church of Canada/L’Église Unie du Canada. Licensed under Creative Commons Attribution Non-commercial Share Alike Licence. To view a copy of this licence, visit </w:t>
    </w:r>
    <w:r>
      <w:rPr>
        <w:color w:val="0000FF"/>
        <w:sz w:val="17"/>
        <w:szCs w:val="17"/>
      </w:rPr>
      <w:t>http://creativecommons.org/licenses/by-nc-sa/2.5/ca</w:t>
    </w:r>
    <w:r>
      <w:rPr>
        <w:color w:val="959595"/>
        <w:sz w:val="17"/>
        <w:szCs w:val="17"/>
      </w:rPr>
      <w:t>. Any copy must include this notice</w:t>
    </w:r>
  </w:p>
  <w:p w:rsidR="008248DE" w:rsidRDefault="008248DE" w:rsidP="00824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56" w:rsidRDefault="00B33B56" w:rsidP="008248DE">
      <w:r>
        <w:separator/>
      </w:r>
    </w:p>
  </w:footnote>
  <w:footnote w:type="continuationSeparator" w:id="0">
    <w:p w:rsidR="00B33B56" w:rsidRDefault="00B33B56" w:rsidP="00824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DE" w:rsidRDefault="008248DE" w:rsidP="008248DE">
    <w:pPr>
      <w:pStyle w:val="Header"/>
    </w:pPr>
    <w:r>
      <w:t>The United Church of Canada: Intercultural Sunday/ Canadian Multiculturalism Day</w:t>
    </w:r>
  </w:p>
  <w:p w:rsidR="008248DE" w:rsidRDefault="008248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7978"/>
    <w:rsid w:val="002025E9"/>
    <w:rsid w:val="00461678"/>
    <w:rsid w:val="00517240"/>
    <w:rsid w:val="005C1650"/>
    <w:rsid w:val="00695365"/>
    <w:rsid w:val="006C7086"/>
    <w:rsid w:val="007809C8"/>
    <w:rsid w:val="008248DE"/>
    <w:rsid w:val="00AB7978"/>
    <w:rsid w:val="00B33B56"/>
    <w:rsid w:val="00C712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C8"/>
    <w:pPr>
      <w:spacing w:after="0" w:line="240" w:lineRule="auto"/>
    </w:pPr>
    <w:rPr>
      <w:rFonts w:ascii="Verdana" w:hAnsi="Verdana" w:cs="Times New Roman"/>
      <w:sz w:val="20"/>
      <w:szCs w:val="24"/>
    </w:rPr>
  </w:style>
  <w:style w:type="paragraph" w:styleId="Heading2">
    <w:name w:val="heading 2"/>
    <w:basedOn w:val="Normal"/>
    <w:next w:val="Normal"/>
    <w:link w:val="Heading2Char"/>
    <w:uiPriority w:val="9"/>
    <w:qFormat/>
    <w:rsid w:val="007809C8"/>
    <w:pPr>
      <w:keepNext/>
      <w:spacing w:before="240"/>
      <w:outlineLvl w:val="1"/>
    </w:pPr>
    <w:rPr>
      <w:rFonts w:ascii="Trebuchet MS" w:hAnsi="Trebuchet M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7809C8"/>
    <w:rPr>
      <w:rFonts w:ascii="Trebuchet MS" w:hAnsi="Trebuchet MS" w:cs="Arial"/>
      <w:b/>
      <w:bCs/>
      <w:sz w:val="28"/>
      <w:szCs w:val="28"/>
    </w:rPr>
  </w:style>
  <w:style w:type="paragraph" w:styleId="Header">
    <w:name w:val="header"/>
    <w:basedOn w:val="Normal"/>
    <w:link w:val="HeaderChar"/>
    <w:uiPriority w:val="99"/>
    <w:unhideWhenUsed/>
    <w:rsid w:val="008248DE"/>
    <w:pPr>
      <w:tabs>
        <w:tab w:val="center" w:pos="4680"/>
        <w:tab w:val="right" w:pos="9360"/>
      </w:tabs>
    </w:pPr>
  </w:style>
  <w:style w:type="character" w:customStyle="1" w:styleId="HeaderChar">
    <w:name w:val="Header Char"/>
    <w:basedOn w:val="DefaultParagraphFont"/>
    <w:link w:val="Header"/>
    <w:uiPriority w:val="99"/>
    <w:locked/>
    <w:rsid w:val="008248DE"/>
    <w:rPr>
      <w:rFonts w:ascii="Verdana" w:hAnsi="Verdana" w:cs="Times New Roman"/>
      <w:sz w:val="24"/>
      <w:szCs w:val="24"/>
    </w:rPr>
  </w:style>
  <w:style w:type="paragraph" w:styleId="Footer">
    <w:name w:val="footer"/>
    <w:basedOn w:val="Normal"/>
    <w:link w:val="FooterChar"/>
    <w:uiPriority w:val="99"/>
    <w:unhideWhenUsed/>
    <w:rsid w:val="008248DE"/>
    <w:pPr>
      <w:tabs>
        <w:tab w:val="center" w:pos="4680"/>
        <w:tab w:val="right" w:pos="9360"/>
      </w:tabs>
    </w:pPr>
  </w:style>
  <w:style w:type="character" w:customStyle="1" w:styleId="FooterChar">
    <w:name w:val="Footer Char"/>
    <w:basedOn w:val="DefaultParagraphFont"/>
    <w:link w:val="Footer"/>
    <w:uiPriority w:val="99"/>
    <w:locked/>
    <w:rsid w:val="008248DE"/>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2510</Characters>
  <Application>Microsoft Office Word</Application>
  <DocSecurity>4</DocSecurity>
  <Lines>20</Lines>
  <Paragraphs>5</Paragraphs>
  <ScaleCrop>false</ScaleCrop>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Songs from Many Cultures for Advent, Christmas, and Epiphany</dc:title>
  <dc:subject>Hymns in Voices United, More Voices, and Nos Voix unies that offer other languages and origins</dc:subject>
  <dc:creator>UCC</dc:creator>
  <cp:keywords>languages, native, translation, interfaith, intercultural</cp:keywords>
  <dc:description/>
  <cp:lastModifiedBy>Rae Fletcher</cp:lastModifiedBy>
  <cp:revision>2</cp:revision>
  <dcterms:created xsi:type="dcterms:W3CDTF">2015-10-20T19:19:00Z</dcterms:created>
  <dcterms:modified xsi:type="dcterms:W3CDTF">2015-10-20T19:19:00Z</dcterms:modified>
  <cp:category>Worship &amp; Renewal</cp:category>
</cp:coreProperties>
</file>