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912E" w14:textId="008A3117" w:rsidR="004B558A" w:rsidRPr="00021D9D" w:rsidRDefault="00DB6496" w:rsidP="00021D9D">
      <w:pPr>
        <w:pStyle w:val="Heading1"/>
        <w:rPr>
          <w:rFonts w:asciiTheme="minorHAnsi" w:hAnsiTheme="minorHAnsi" w:cstheme="minorHAnsi"/>
        </w:rPr>
      </w:pPr>
      <w:r w:rsidRPr="00400A3F">
        <w:rPr>
          <w:rFonts w:asciiTheme="minorHAnsi" w:hAnsiTheme="minorHAnsi" w:cstheme="minorHAnsi"/>
        </w:rPr>
        <w:t>Letter from the Moderator</w:t>
      </w:r>
    </w:p>
    <w:p w14:paraId="0F16D19B" w14:textId="69DAD235" w:rsidR="008361FA" w:rsidRDefault="00704E24" w:rsidP="003E313D">
      <w:r>
        <w:t>It is the season of Easter</w:t>
      </w:r>
      <w:r w:rsidR="004F6231">
        <w:t>, where we move from the despair and hopelessness of Good Friday</w:t>
      </w:r>
      <w:r w:rsidR="00400A3F">
        <w:rPr>
          <w:rFonts w:cstheme="minorHAnsi"/>
        </w:rPr>
        <w:t>—</w:t>
      </w:r>
      <w:r w:rsidR="00925E9C">
        <w:t>whe</w:t>
      </w:r>
      <w:r w:rsidR="0036691F">
        <w:t>n</w:t>
      </w:r>
      <w:r w:rsidR="00925E9C">
        <w:t xml:space="preserve"> it seem</w:t>
      </w:r>
      <w:r w:rsidR="00EF2284">
        <w:t>ed</w:t>
      </w:r>
      <w:r w:rsidR="00925E9C">
        <w:t xml:space="preserve"> that death and destruction triumph</w:t>
      </w:r>
      <w:r w:rsidR="00E10538">
        <w:t>ed</w:t>
      </w:r>
      <w:r w:rsidR="00925E9C">
        <w:t>.</w:t>
      </w:r>
    </w:p>
    <w:p w14:paraId="57238610" w14:textId="0ABF2BE0" w:rsidR="00127433" w:rsidRDefault="00EF2284" w:rsidP="003E313D">
      <w:r>
        <w:t>In</w:t>
      </w:r>
      <w:r w:rsidR="00127433">
        <w:t xml:space="preserve"> their grief and numbness, the women went to the tomb. Together. And together they encountered hope, new life, resurrection.</w:t>
      </w:r>
    </w:p>
    <w:p w14:paraId="6F888110" w14:textId="0851CC91" w:rsidR="008361FA" w:rsidRDefault="004D2C70" w:rsidP="003E313D">
      <w:r>
        <w:t>On the road to Emmaus, the disciples walked with a stranger. They prayed together, broke bread together</w:t>
      </w:r>
      <w:r w:rsidR="00DF3BCE">
        <w:t>, and they also met hope, new life, resurrection.</w:t>
      </w:r>
    </w:p>
    <w:p w14:paraId="7EB1F5F4" w14:textId="7CE41A3F" w:rsidR="00571EA1" w:rsidRDefault="00D20493" w:rsidP="5529DB05">
      <w:r>
        <w:t>Sometimes I despai</w:t>
      </w:r>
      <w:r w:rsidR="00852548">
        <w:t>r. I lose hope, especially after watching or reading the news, or hearing reports from global partners</w:t>
      </w:r>
      <w:r w:rsidR="006B01ED">
        <w:t xml:space="preserve">. </w:t>
      </w:r>
      <w:r w:rsidR="4D05A537">
        <w:t>I</w:t>
      </w:r>
      <w:r w:rsidR="006B01ED">
        <w:t xml:space="preserve"> think of Palestine</w:t>
      </w:r>
      <w:r w:rsidR="00EF2284">
        <w:t>, and</w:t>
      </w:r>
      <w:r w:rsidR="006B01ED">
        <w:t xml:space="preserve"> the sheer number of people who have died</w:t>
      </w:r>
      <w:r w:rsidR="00F47240">
        <w:t>,</w:t>
      </w:r>
      <w:r w:rsidR="00D56CA7">
        <w:t xml:space="preserve"> or been injured or displaced. </w:t>
      </w:r>
      <w:r w:rsidR="00D62C70">
        <w:t xml:space="preserve">The destruction of everything they </w:t>
      </w:r>
      <w:r w:rsidR="00EF2284">
        <w:t xml:space="preserve">know </w:t>
      </w:r>
      <w:r w:rsidR="00D62C70">
        <w:t>as home, and the threat of another ground invasion, with nowhere safe for them to go.</w:t>
      </w:r>
    </w:p>
    <w:p w14:paraId="73BF7A22" w14:textId="6DC3509A" w:rsidR="00D62C70" w:rsidRDefault="674C9C3A" w:rsidP="5529DB05">
      <w:pPr>
        <w:rPr>
          <w:rFonts w:eastAsiaTheme="minorEastAsia"/>
        </w:rPr>
      </w:pPr>
      <w:r w:rsidRPr="5529DB05">
        <w:rPr>
          <w:rFonts w:eastAsiaTheme="minorEastAsia"/>
        </w:rPr>
        <w:t>I think of Israeli hostages who have not yet been released.</w:t>
      </w:r>
      <w:r w:rsidR="00EF2284">
        <w:rPr>
          <w:rFonts w:eastAsiaTheme="minorEastAsia"/>
        </w:rPr>
        <w:t xml:space="preserve"> I think of </w:t>
      </w:r>
      <w:r w:rsidR="00756482">
        <w:rPr>
          <w:rFonts w:eastAsiaTheme="minorEastAsia"/>
        </w:rPr>
        <w:t>collective</w:t>
      </w:r>
      <w:r w:rsidR="00EF2284">
        <w:rPr>
          <w:rFonts w:eastAsiaTheme="minorEastAsia"/>
        </w:rPr>
        <w:t xml:space="preserve"> warmongering that pours fuel on the fire of this conflict at the peril of all in the region.</w:t>
      </w:r>
    </w:p>
    <w:p w14:paraId="5F2643E8" w14:textId="3A348C6B" w:rsidR="00571EA1" w:rsidRDefault="00EF2284" w:rsidP="7EF6AC15">
      <w:pPr>
        <w:rPr>
          <w:highlight w:val="yellow"/>
        </w:rPr>
      </w:pPr>
      <w:r>
        <w:t xml:space="preserve">The power of accompaniment and of </w:t>
      </w:r>
      <w:r w:rsidR="00756482">
        <w:t>radical solidarity</w:t>
      </w:r>
      <w:r>
        <w:t xml:space="preserve"> is a long-term commitment to knowing and walking beside. </w:t>
      </w:r>
      <w:r w:rsidR="0099009F">
        <w:t xml:space="preserve">There are simple actions for us to take </w:t>
      </w:r>
      <w:r w:rsidR="00227449">
        <w:t xml:space="preserve">to radically accompany partners in Palestine and Israel. </w:t>
      </w:r>
      <w:r w:rsidR="00756482">
        <w:t>As members of KAIROS Canada, we join with others a</w:t>
      </w:r>
      <w:r w:rsidR="00227449">
        <w:t xml:space="preserve">cross the country, </w:t>
      </w:r>
      <w:r w:rsidR="00542E22">
        <w:t xml:space="preserve">and indeed across the world, </w:t>
      </w:r>
      <w:r w:rsidR="00756482">
        <w:t>in</w:t>
      </w:r>
      <w:r w:rsidR="00227449">
        <w:t xml:space="preserve"> joining</w:t>
      </w:r>
      <w:r w:rsidR="00897A4A">
        <w:t xml:space="preserve"> the </w:t>
      </w:r>
      <w:hyperlink r:id="rId5">
        <w:r w:rsidR="00897A4A" w:rsidRPr="7EF6AC15">
          <w:rPr>
            <w:rStyle w:val="Hyperlink"/>
          </w:rPr>
          <w:t>Gaza Ceasefire Pilgrimage</w:t>
        </w:r>
      </w:hyperlink>
      <w:r w:rsidR="00227449">
        <w:t>.</w:t>
      </w:r>
    </w:p>
    <w:p w14:paraId="7B34DF26" w14:textId="1FCD7E86" w:rsidR="00571EA1" w:rsidRDefault="00756482" w:rsidP="7EF6AC15">
      <w:r>
        <w:t>We track the distances we walk</w:t>
      </w:r>
      <w:r w:rsidR="00897A4A">
        <w:t xml:space="preserve"> in prayerful solidarity.</w:t>
      </w:r>
      <w:r w:rsidR="00E056E6">
        <w:t xml:space="preserve"> </w:t>
      </w:r>
      <w:r w:rsidR="1AA40AB0">
        <w:t xml:space="preserve">If you are unable to move with us, please wear white and take a photo to share on social media and with </w:t>
      </w:r>
      <w:hyperlink r:id="rId6">
        <w:r w:rsidR="1AA40AB0" w:rsidRPr="7EF6AC15">
          <w:rPr>
            <w:rStyle w:val="Hyperlink"/>
          </w:rPr>
          <w:t>your MP</w:t>
        </w:r>
      </w:hyperlink>
      <w:r w:rsidR="1AA40AB0">
        <w:t xml:space="preserve">, urging Canada to join in the </w:t>
      </w:r>
      <w:hyperlink r:id="rId7" w:anchor="advocate">
        <w:r w:rsidR="1AA40AB0" w:rsidRPr="7EF6AC15">
          <w:rPr>
            <w:rStyle w:val="Hyperlink"/>
          </w:rPr>
          <w:t>call for a permanent ceasefire</w:t>
        </w:r>
      </w:hyperlink>
      <w:r w:rsidR="1AA40AB0">
        <w:t>.</w:t>
      </w:r>
    </w:p>
    <w:p w14:paraId="1FA17C9B" w14:textId="5C1B2555" w:rsidR="003E313D" w:rsidRDefault="00756482" w:rsidP="7EF6AC15">
      <w:r>
        <w:t>On April 18, I will start my walk with ecumenical partners in Manhattan, New York. And on May 22</w:t>
      </w:r>
      <w:r w:rsidR="00D428D8">
        <w:rPr>
          <w:rFonts w:cs="Calibri"/>
        </w:rPr>
        <w:t>‒</w:t>
      </w:r>
      <w:r>
        <w:t>23</w:t>
      </w:r>
      <w:r w:rsidR="00571EA1">
        <w:t>,</w:t>
      </w:r>
      <w:r>
        <w:t xml:space="preserve"> I will join church leadership from KAIROS Canada members to walk in Ottawa. We will </w:t>
      </w:r>
      <w:r w:rsidR="009E607A">
        <w:t>bring our prayers and concerns to the Government of Canada and Parliamentarians, urging them to take immediate and sustained steps to advance and promote a just and lasting peace in Palestine and Israel.</w:t>
      </w:r>
      <w:r w:rsidR="1D63B727">
        <w:t xml:space="preserve"> If you can, </w:t>
      </w:r>
      <w:r w:rsidR="7CB629BF">
        <w:t xml:space="preserve">please </w:t>
      </w:r>
      <w:r w:rsidR="1D63B727">
        <w:t>join us in Ottawa on May 22.</w:t>
      </w:r>
    </w:p>
    <w:p w14:paraId="3FEDE1FF" w14:textId="4B00153E" w:rsidR="003E313D" w:rsidRDefault="3921DB18" w:rsidP="003E313D">
      <w:r>
        <w:t>For specific actions, resources</w:t>
      </w:r>
      <w:r w:rsidR="00D428D8">
        <w:t>,</w:t>
      </w:r>
      <w:r>
        <w:t xml:space="preserve"> and other ways to witness, please refer to the special edition of E-</w:t>
      </w:r>
      <w:proofErr w:type="spellStart"/>
      <w:r>
        <w:t>ssentials</w:t>
      </w:r>
      <w:proofErr w:type="spellEnd"/>
      <w:r>
        <w:t xml:space="preserve"> (April 18), or </w:t>
      </w:r>
      <w:r w:rsidRPr="00087F87">
        <w:t xml:space="preserve">to </w:t>
      </w:r>
      <w:r w:rsidR="00087F87" w:rsidRPr="00087F87">
        <w:t xml:space="preserve">the </w:t>
      </w:r>
      <w:hyperlink r:id="rId8" w:history="1">
        <w:r w:rsidR="00087F87" w:rsidRPr="00087F87">
          <w:rPr>
            <w:rStyle w:val="Hyperlink"/>
          </w:rPr>
          <w:t>news update</w:t>
        </w:r>
      </w:hyperlink>
      <w:r w:rsidR="00087F87" w:rsidRPr="00087F87">
        <w:t>.</w:t>
      </w:r>
    </w:p>
    <w:p w14:paraId="6A9902CD" w14:textId="15945F7A" w:rsidR="003E313D" w:rsidRDefault="00F21E84" w:rsidP="7EF6AC15">
      <w:pPr>
        <w:rPr>
          <w:highlight w:val="yellow"/>
        </w:rPr>
      </w:pPr>
      <w:r>
        <w:t xml:space="preserve">I ask you to </w:t>
      </w:r>
      <w:r w:rsidR="009E607A">
        <w:t xml:space="preserve">join me and the countless many faithful who continue to walk. To </w:t>
      </w:r>
      <w:r>
        <w:t xml:space="preserve">gather </w:t>
      </w:r>
      <w:r w:rsidR="008361FA">
        <w:t>together</w:t>
      </w:r>
      <w:r w:rsidR="00BC6880">
        <w:rPr>
          <w:rFonts w:cs="Calibri"/>
        </w:rPr>
        <w:t>—</w:t>
      </w:r>
      <w:r w:rsidR="008361FA">
        <w:t>in</w:t>
      </w:r>
      <w:r>
        <w:t xml:space="preserve"> </w:t>
      </w:r>
      <w:r w:rsidR="008361FA">
        <w:t>twos and threes, in tens, twenties, hundreds</w:t>
      </w:r>
      <w:r w:rsidR="009E607A">
        <w:t>, and thousands</w:t>
      </w:r>
      <w:r w:rsidR="00BC6880">
        <w:rPr>
          <w:rFonts w:cs="Calibri"/>
        </w:rPr>
        <w:t>—</w:t>
      </w:r>
      <w:r w:rsidR="00E056E6">
        <w:t>in prayer</w:t>
      </w:r>
      <w:r w:rsidR="008E18B7">
        <w:t>, in</w:t>
      </w:r>
      <w:r w:rsidR="00E056E6">
        <w:t xml:space="preserve"> solidarity</w:t>
      </w:r>
      <w:r w:rsidR="008E18B7">
        <w:t>, in radical accompaniment,</w:t>
      </w:r>
      <w:r w:rsidR="00E056E6">
        <w:t xml:space="preserve"> </w:t>
      </w:r>
      <w:r>
        <w:t xml:space="preserve">for </w:t>
      </w:r>
      <w:r w:rsidR="00A26947">
        <w:t>Palestine</w:t>
      </w:r>
      <w:r w:rsidR="003E71A5">
        <w:t xml:space="preserve"> and Israel</w:t>
      </w:r>
      <w:r w:rsidR="008361FA">
        <w:t>. Gather together</w:t>
      </w:r>
      <w:r w:rsidR="005421EB">
        <w:t>,</w:t>
      </w:r>
      <w:r w:rsidR="008361FA">
        <w:t xml:space="preserve"> even </w:t>
      </w:r>
      <w:r w:rsidR="137F010B">
        <w:t>amid</w:t>
      </w:r>
      <w:r w:rsidR="008361FA">
        <w:t xml:space="preserve"> </w:t>
      </w:r>
      <w:r w:rsidR="005421EB">
        <w:t xml:space="preserve">your </w:t>
      </w:r>
      <w:r w:rsidR="008361FA">
        <w:t>despair and hopelessness</w:t>
      </w:r>
      <w:r w:rsidR="005421EB">
        <w:t>,</w:t>
      </w:r>
      <w:r w:rsidR="008361FA">
        <w:t xml:space="preserve"> to roll, walk, move together.</w:t>
      </w:r>
    </w:p>
    <w:p w14:paraId="55B3F7CA" w14:textId="6E8E0A26" w:rsidR="003E313D" w:rsidRDefault="00EA350B" w:rsidP="003E313D">
      <w:hyperlink r:id="rId9" w:history="1">
        <w:r w:rsidR="00DE3872" w:rsidRPr="002759C1">
          <w:rPr>
            <w:rStyle w:val="Hyperlink"/>
          </w:rPr>
          <w:t>Let us pray</w:t>
        </w:r>
      </w:hyperlink>
      <w:r w:rsidR="00DE3872">
        <w:t>:</w:t>
      </w:r>
    </w:p>
    <w:p w14:paraId="51D924AE" w14:textId="41444F07" w:rsidR="003E313D" w:rsidRPr="003E313D" w:rsidRDefault="003E313D" w:rsidP="00BC5AF2">
      <w:pPr>
        <w:tabs>
          <w:tab w:val="left" w:pos="360"/>
        </w:tabs>
      </w:pPr>
      <w:r w:rsidRPr="7EF6AC15">
        <w:lastRenderedPageBreak/>
        <w:t xml:space="preserve">As relentless as the rising sun, </w:t>
      </w:r>
      <w:r w:rsidR="00400A3F">
        <w:br/>
      </w:r>
      <w:r w:rsidRPr="7EF6AC15">
        <w:t>may we, steadfast God,</w:t>
      </w:r>
      <w:r w:rsidR="00400A3F">
        <w:br/>
      </w:r>
      <w:r w:rsidRPr="7EF6AC15">
        <w:t xml:space="preserve">pray relentlessly, </w:t>
      </w:r>
      <w:r w:rsidR="00400A3F">
        <w:br/>
      </w:r>
      <w:r w:rsidR="00400A3F">
        <w:tab/>
      </w:r>
      <w:r w:rsidRPr="7EF6AC15">
        <w:t>until the violence, war</w:t>
      </w:r>
      <w:r w:rsidR="000D4F10">
        <w:t>,</w:t>
      </w:r>
      <w:r w:rsidRPr="7EF6AC15">
        <w:t xml:space="preserve"> and bloodshed in Gaza ends.</w:t>
      </w:r>
      <w:r w:rsidR="00400A3F">
        <w:br/>
      </w:r>
      <w:r w:rsidRPr="7EF6AC15">
        <w:t>Give us the fortitude to pray, without ceasing,</w:t>
      </w:r>
      <w:r w:rsidR="00400A3F">
        <w:br/>
      </w:r>
      <w:r w:rsidR="00400A3F">
        <w:tab/>
      </w:r>
      <w:r w:rsidRPr="7EF6AC15">
        <w:t>until the safety, well-being</w:t>
      </w:r>
      <w:r w:rsidR="00E35E5D">
        <w:t>,</w:t>
      </w:r>
      <w:r w:rsidRPr="7EF6AC15">
        <w:t xml:space="preserve"> and dignity of all people is cherished and held as sacred; and</w:t>
      </w:r>
      <w:r w:rsidR="00400A3F">
        <w:br/>
      </w:r>
      <w:r w:rsidR="00400A3F">
        <w:tab/>
      </w:r>
      <w:r w:rsidRPr="7EF6AC15">
        <w:t xml:space="preserve">until elected officials and those in positions of power safeguard the most vulnerable and </w:t>
      </w:r>
      <w:r w:rsidR="00EA350B">
        <w:br/>
      </w:r>
      <w:r w:rsidR="00EA350B">
        <w:tab/>
      </w:r>
      <w:r w:rsidR="00EA350B">
        <w:tab/>
      </w:r>
      <w:r w:rsidRPr="7EF6AC15">
        <w:t>protect the human rights and dignity of people in Palestine and Israel.</w:t>
      </w:r>
      <w:r w:rsidR="00400A3F">
        <w:br/>
      </w:r>
      <w:r w:rsidRPr="7EF6AC15">
        <w:t xml:space="preserve">Give us the courage to pray boldly with </w:t>
      </w:r>
      <w:r w:rsidR="00400A3F">
        <w:br/>
      </w:r>
      <w:r w:rsidR="00400A3F">
        <w:tab/>
      </w:r>
      <w:r w:rsidRPr="7EF6AC15">
        <w:t>our hearts, our words, our actions</w:t>
      </w:r>
      <w:r w:rsidR="00021D9D">
        <w:t>,</w:t>
      </w:r>
      <w:r w:rsidRPr="7EF6AC15">
        <w:t xml:space="preserve"> and our resources</w:t>
      </w:r>
      <w:r w:rsidR="00400A3F">
        <w:br/>
      </w:r>
      <w:r w:rsidRPr="7EF6AC15">
        <w:t>until all people in Palestine and Israel can enjoy freedom, justice</w:t>
      </w:r>
      <w:r w:rsidR="00021D9D">
        <w:t>,</w:t>
      </w:r>
      <w:r w:rsidRPr="7EF6AC15">
        <w:t xml:space="preserve"> and peace in abundance.</w:t>
      </w:r>
      <w:r w:rsidR="00021D9D">
        <w:br/>
      </w:r>
      <w:r w:rsidRPr="7EF6AC15">
        <w:t>May it be so,</w:t>
      </w:r>
      <w:r w:rsidR="00021D9D">
        <w:br/>
      </w:r>
      <w:r w:rsidRPr="7EF6AC15">
        <w:t>Amen</w:t>
      </w:r>
    </w:p>
    <w:p w14:paraId="016A605B" w14:textId="3197AD23" w:rsidR="2C597090" w:rsidRDefault="2C597090" w:rsidP="7EF6AC15">
      <w:pPr>
        <w:rPr>
          <w:rFonts w:eastAsia="Calibri" w:cs="Calibri"/>
        </w:rPr>
      </w:pPr>
      <w:r w:rsidRPr="7EF6AC15">
        <w:rPr>
          <w:rFonts w:eastAsia="Calibri" w:cs="Calibri"/>
        </w:rPr>
        <w:t xml:space="preserve">This is how we can be </w:t>
      </w:r>
      <w:proofErr w:type="spellStart"/>
      <w:r w:rsidRPr="7EF6AC15">
        <w:rPr>
          <w:rFonts w:eastAsia="Calibri" w:cs="Calibri"/>
        </w:rPr>
        <w:t>neighbours</w:t>
      </w:r>
      <w:proofErr w:type="spellEnd"/>
      <w:r w:rsidRPr="7EF6AC15">
        <w:rPr>
          <w:rFonts w:eastAsia="Calibri" w:cs="Calibri"/>
        </w:rPr>
        <w:t xml:space="preserve"> to those far away.</w:t>
      </w:r>
    </w:p>
    <w:p w14:paraId="3668E621" w14:textId="0C09EC07" w:rsidR="7EF6AC15" w:rsidRPr="00021D9D" w:rsidRDefault="2C597090" w:rsidP="7EF6AC15">
      <w:pPr>
        <w:rPr>
          <w:rFonts w:eastAsia="Calibri" w:cs="Calibri"/>
        </w:rPr>
      </w:pPr>
      <w:r w:rsidRPr="7EF6AC15">
        <w:rPr>
          <w:rFonts w:eastAsia="Calibri" w:cs="Calibri"/>
        </w:rPr>
        <w:t>This is how we can be pilgrims</w:t>
      </w:r>
      <w:r w:rsidR="00021D9D">
        <w:rPr>
          <w:rFonts w:eastAsia="Calibri" w:cs="Calibri"/>
        </w:rPr>
        <w:t>—</w:t>
      </w:r>
      <w:r w:rsidRPr="7EF6AC15">
        <w:rPr>
          <w:rFonts w:eastAsia="Calibri" w:cs="Calibri"/>
        </w:rPr>
        <w:t>disciples</w:t>
      </w:r>
      <w:r w:rsidR="00021D9D">
        <w:rPr>
          <w:rFonts w:eastAsia="Calibri" w:cs="Calibri"/>
        </w:rPr>
        <w:t>—</w:t>
      </w:r>
      <w:r w:rsidRPr="7EF6AC15">
        <w:rPr>
          <w:rFonts w:eastAsia="Calibri" w:cs="Calibri"/>
        </w:rPr>
        <w:t>together.</w:t>
      </w:r>
    </w:p>
    <w:p w14:paraId="3A80FC08" w14:textId="3EE37A32" w:rsidR="7EF6AC15" w:rsidRDefault="2C597090" w:rsidP="7EF6AC15">
      <w:r>
        <w:t>Together in Christ,</w:t>
      </w:r>
    </w:p>
    <w:p w14:paraId="1448BB6F" w14:textId="728FEA2B" w:rsidR="008F2A15" w:rsidRDefault="008F2A15" w:rsidP="7EF6AC15">
      <w:r>
        <w:rPr>
          <w:noProof/>
        </w:rPr>
        <w:drawing>
          <wp:inline distT="0" distB="0" distL="0" distR="0" wp14:anchorId="16177301" wp14:editId="2848E880">
            <wp:extent cx="1036320" cy="724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33" cy="73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C8743" w14:textId="32FD1191" w:rsidR="2C597090" w:rsidRDefault="2C597090" w:rsidP="7EF6AC15">
      <w:r>
        <w:t>The Rev. Dr. Carmen Lansdowne</w:t>
      </w:r>
      <w:r w:rsidR="00021D9D">
        <w:br/>
      </w:r>
      <w:r>
        <w:t>Moderator of The United Church of Canada</w:t>
      </w:r>
    </w:p>
    <w:sectPr w:rsidR="2C59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726E3"/>
    <w:multiLevelType w:val="hybridMultilevel"/>
    <w:tmpl w:val="5DC6DAF2"/>
    <w:lvl w:ilvl="0" w:tplc="FB4E6C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4733"/>
    <w:multiLevelType w:val="hybridMultilevel"/>
    <w:tmpl w:val="60BA45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77"/>
    <w:rsid w:val="00021D9D"/>
    <w:rsid w:val="00087F87"/>
    <w:rsid w:val="000A3EA4"/>
    <w:rsid w:val="000D4F10"/>
    <w:rsid w:val="000E5B7B"/>
    <w:rsid w:val="000F750D"/>
    <w:rsid w:val="001144DA"/>
    <w:rsid w:val="00127433"/>
    <w:rsid w:val="00171C1A"/>
    <w:rsid w:val="00177419"/>
    <w:rsid w:val="001C1E8F"/>
    <w:rsid w:val="002256CA"/>
    <w:rsid w:val="00227449"/>
    <w:rsid w:val="00242A92"/>
    <w:rsid w:val="0027103C"/>
    <w:rsid w:val="002759C1"/>
    <w:rsid w:val="002D2DE9"/>
    <w:rsid w:val="002F57E1"/>
    <w:rsid w:val="00360F01"/>
    <w:rsid w:val="0036691F"/>
    <w:rsid w:val="003A7C3D"/>
    <w:rsid w:val="003C33D4"/>
    <w:rsid w:val="003E313D"/>
    <w:rsid w:val="003E71A5"/>
    <w:rsid w:val="00400A3F"/>
    <w:rsid w:val="00486FCE"/>
    <w:rsid w:val="004B558A"/>
    <w:rsid w:val="004D2BA0"/>
    <w:rsid w:val="004D2C70"/>
    <w:rsid w:val="004F6231"/>
    <w:rsid w:val="005421EB"/>
    <w:rsid w:val="00542E22"/>
    <w:rsid w:val="00571EA1"/>
    <w:rsid w:val="005B5D0C"/>
    <w:rsid w:val="005F4A21"/>
    <w:rsid w:val="0066494D"/>
    <w:rsid w:val="006B01ED"/>
    <w:rsid w:val="006D61B3"/>
    <w:rsid w:val="00704E24"/>
    <w:rsid w:val="00756482"/>
    <w:rsid w:val="007701BF"/>
    <w:rsid w:val="007C424B"/>
    <w:rsid w:val="00833BD8"/>
    <w:rsid w:val="008361FA"/>
    <w:rsid w:val="00852548"/>
    <w:rsid w:val="00897A4A"/>
    <w:rsid w:val="008E18B7"/>
    <w:rsid w:val="008F2A15"/>
    <w:rsid w:val="00925E9C"/>
    <w:rsid w:val="0093743F"/>
    <w:rsid w:val="009759CC"/>
    <w:rsid w:val="00982C2B"/>
    <w:rsid w:val="0099009F"/>
    <w:rsid w:val="009B50B4"/>
    <w:rsid w:val="009E607A"/>
    <w:rsid w:val="00A06F5D"/>
    <w:rsid w:val="00A26947"/>
    <w:rsid w:val="00A94841"/>
    <w:rsid w:val="00AA5F01"/>
    <w:rsid w:val="00AE2CAC"/>
    <w:rsid w:val="00B41F6C"/>
    <w:rsid w:val="00B467B1"/>
    <w:rsid w:val="00BC5AF2"/>
    <w:rsid w:val="00BC6880"/>
    <w:rsid w:val="00C32168"/>
    <w:rsid w:val="00CF5CB8"/>
    <w:rsid w:val="00D20493"/>
    <w:rsid w:val="00D428D8"/>
    <w:rsid w:val="00D56CA7"/>
    <w:rsid w:val="00D62C70"/>
    <w:rsid w:val="00D969A4"/>
    <w:rsid w:val="00DB6496"/>
    <w:rsid w:val="00DE3872"/>
    <w:rsid w:val="00DF3BCE"/>
    <w:rsid w:val="00E056E6"/>
    <w:rsid w:val="00E10538"/>
    <w:rsid w:val="00E35E5D"/>
    <w:rsid w:val="00E42877"/>
    <w:rsid w:val="00EA350B"/>
    <w:rsid w:val="00EA6B5E"/>
    <w:rsid w:val="00ED5560"/>
    <w:rsid w:val="00EE62C0"/>
    <w:rsid w:val="00EF2284"/>
    <w:rsid w:val="00F21E84"/>
    <w:rsid w:val="00F43190"/>
    <w:rsid w:val="00F47240"/>
    <w:rsid w:val="00F47422"/>
    <w:rsid w:val="00F479CD"/>
    <w:rsid w:val="00F82279"/>
    <w:rsid w:val="00F94564"/>
    <w:rsid w:val="00FA1340"/>
    <w:rsid w:val="00FB3279"/>
    <w:rsid w:val="00FF45C8"/>
    <w:rsid w:val="0125E832"/>
    <w:rsid w:val="03FD73AF"/>
    <w:rsid w:val="05AB1BD1"/>
    <w:rsid w:val="06493F04"/>
    <w:rsid w:val="07E50F65"/>
    <w:rsid w:val="0980DFC6"/>
    <w:rsid w:val="09C2180F"/>
    <w:rsid w:val="0F3D96A0"/>
    <w:rsid w:val="137F010B"/>
    <w:rsid w:val="1AA40AB0"/>
    <w:rsid w:val="1D63B727"/>
    <w:rsid w:val="2077D19E"/>
    <w:rsid w:val="2213A1FF"/>
    <w:rsid w:val="25B450CD"/>
    <w:rsid w:val="26E71322"/>
    <w:rsid w:val="2882E383"/>
    <w:rsid w:val="2B41B0D7"/>
    <w:rsid w:val="2B78F52D"/>
    <w:rsid w:val="2C597090"/>
    <w:rsid w:val="2D8D7C2C"/>
    <w:rsid w:val="2E795199"/>
    <w:rsid w:val="2F0E4D6D"/>
    <w:rsid w:val="301521FA"/>
    <w:rsid w:val="31B0F25B"/>
    <w:rsid w:val="31E836B1"/>
    <w:rsid w:val="34695C4D"/>
    <w:rsid w:val="346FDC7F"/>
    <w:rsid w:val="3921DB18"/>
    <w:rsid w:val="3B143F73"/>
    <w:rsid w:val="3CFB9288"/>
    <w:rsid w:val="3E1EAC4B"/>
    <w:rsid w:val="3E9C8831"/>
    <w:rsid w:val="3F4E17E1"/>
    <w:rsid w:val="41FE5A7B"/>
    <w:rsid w:val="42A1B0BB"/>
    <w:rsid w:val="439A2ADC"/>
    <w:rsid w:val="4D05A537"/>
    <w:rsid w:val="4FBBDAD4"/>
    <w:rsid w:val="519CC518"/>
    <w:rsid w:val="5529DB05"/>
    <w:rsid w:val="5B17F908"/>
    <w:rsid w:val="5EE020E3"/>
    <w:rsid w:val="60820225"/>
    <w:rsid w:val="617159CA"/>
    <w:rsid w:val="6644CAED"/>
    <w:rsid w:val="671777FD"/>
    <w:rsid w:val="674C9C3A"/>
    <w:rsid w:val="6BEAE920"/>
    <w:rsid w:val="6CB40C71"/>
    <w:rsid w:val="6CE460B2"/>
    <w:rsid w:val="6D2A9344"/>
    <w:rsid w:val="6E4FDCD2"/>
    <w:rsid w:val="73C6A435"/>
    <w:rsid w:val="7BEFAAD5"/>
    <w:rsid w:val="7CB629BF"/>
    <w:rsid w:val="7D7E5914"/>
    <w:rsid w:val="7DA4CAD1"/>
    <w:rsid w:val="7EF6A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BFAF"/>
  <w15:chartTrackingRefBased/>
  <w15:docId w15:val="{3AAA7DF9-DFCD-4527-9F08-E99ED52D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9D"/>
    <w:pPr>
      <w:spacing w:after="240" w:line="240" w:lineRule="auto"/>
    </w:pPr>
    <w:rPr>
      <w:rFonts w:ascii="Calibri" w:hAnsi="Calibri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400A3F"/>
    <w:pPr>
      <w:spacing w:after="240"/>
      <w:contextualSpacing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2CA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00A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1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4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22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6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-church.ca/news/gaza-ceasefire-what-you-can-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ted-church.ca/social-action/act-now/support-justice-and-peace-palestine-and-isra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rcommons.ca/Members/en/sear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airoscanada.org/gaza-ceasefire-pilgrimage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united-church.ca/prayers/prayer-ceasef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from Moderator Carmen Lansdowne</vt:lpstr>
    </vt:vector>
  </TitlesOfParts>
  <Company>The United Church of Canada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Moderator Carmen Lansdowne</dc:title>
  <dc:subject>April 2024 from the Moderator about joining the pilgrimage for a ceasefire in Gaza.</dc:subject>
  <dc:creator>The United Church of Canada</dc:creator>
  <cp:keywords>gaza, palestine, israel, ceasefire, pilgrimage</cp:keywords>
  <dc:description/>
  <cp:lastModifiedBy>Claudia Kutchukian</cp:lastModifiedBy>
  <cp:revision>9</cp:revision>
  <dcterms:created xsi:type="dcterms:W3CDTF">2024-04-16T16:15:00Z</dcterms:created>
  <dcterms:modified xsi:type="dcterms:W3CDTF">2024-04-16T16:39:00Z</dcterms:modified>
</cp:coreProperties>
</file>