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FBC" w14:textId="77777777" w:rsidR="000774BC" w:rsidRDefault="0026314A" w:rsidP="00011783">
      <w:pPr>
        <w:pStyle w:val="Heading1"/>
        <w:spacing w:after="120"/>
        <w:rPr>
          <w:sz w:val="36"/>
          <w:szCs w:val="36"/>
        </w:rPr>
      </w:pPr>
      <w:r w:rsidRPr="007063D4">
        <w:rPr>
          <w:noProof/>
          <w:sz w:val="36"/>
          <w:szCs w:val="36"/>
          <w:lang w:eastAsia="en-CA"/>
        </w:rPr>
        <w:drawing>
          <wp:inline distT="0" distB="0" distL="0" distR="0" wp14:anchorId="7FE09BBB" wp14:editId="1EDD93C7">
            <wp:extent cx="427983" cy="678180"/>
            <wp:effectExtent l="0" t="0" r="0" b="7620"/>
            <wp:docPr id="2" name="Picture 2" descr="United Church of Canad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5" cy="6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4C47" w14:textId="41C6E031" w:rsidR="0045081D" w:rsidRPr="007063D4" w:rsidRDefault="00711595" w:rsidP="00DE53E1">
      <w:pPr>
        <w:pStyle w:val="Heading1"/>
        <w:rPr>
          <w:rFonts w:eastAsia="Times New Roman"/>
          <w:sz w:val="36"/>
          <w:szCs w:val="36"/>
        </w:rPr>
      </w:pPr>
      <w:r w:rsidRPr="007063D4">
        <w:rPr>
          <w:sz w:val="36"/>
          <w:szCs w:val="36"/>
        </w:rPr>
        <w:t>Camp Statistics</w:t>
      </w:r>
    </w:p>
    <w:p w14:paraId="42884E00" w14:textId="195926DE" w:rsidR="00840B8E" w:rsidRPr="009127A4" w:rsidRDefault="00711595" w:rsidP="000964A8">
      <w:pPr>
        <w:rPr>
          <w:rFonts w:eastAsia="MS Mincho"/>
        </w:rPr>
      </w:pPr>
      <w:r>
        <w:rPr>
          <w:rFonts w:eastAsia="MS Mincho"/>
        </w:rPr>
        <w:t xml:space="preserve">Camp </w:t>
      </w:r>
      <w:r w:rsidR="006D5DCC">
        <w:rPr>
          <w:rFonts w:eastAsia="MS Mincho"/>
        </w:rPr>
        <w:t>statistics</w:t>
      </w:r>
      <w:r>
        <w:rPr>
          <w:rFonts w:eastAsia="MS Mincho"/>
        </w:rPr>
        <w:t xml:space="preserve"> are collected a</w:t>
      </w:r>
      <w:r w:rsidR="009C328F" w:rsidRPr="004D251D">
        <w:rPr>
          <w:rFonts w:eastAsia="MS Mincho"/>
        </w:rPr>
        <w:t xml:space="preserve">s part of the </w:t>
      </w:r>
      <w:r w:rsidR="0025051D">
        <w:rPr>
          <w:rFonts w:eastAsia="MS Mincho"/>
        </w:rPr>
        <w:t>annual reporting require</w:t>
      </w:r>
      <w:r>
        <w:rPr>
          <w:rFonts w:eastAsia="MS Mincho"/>
        </w:rPr>
        <w:t>d</w:t>
      </w:r>
      <w:r w:rsidR="0025051D">
        <w:rPr>
          <w:rFonts w:eastAsia="MS Mincho"/>
        </w:rPr>
        <w:t xml:space="preserve"> for accreditation The stats are </w:t>
      </w:r>
      <w:r>
        <w:rPr>
          <w:rFonts w:eastAsia="MS Mincho"/>
        </w:rPr>
        <w:t xml:space="preserve">one mechanism </w:t>
      </w:r>
      <w:r w:rsidR="000B3C64">
        <w:rPr>
          <w:rFonts w:eastAsia="MS Mincho"/>
        </w:rPr>
        <w:t>to</w:t>
      </w:r>
      <w:r>
        <w:rPr>
          <w:rFonts w:eastAsia="MS Mincho"/>
        </w:rPr>
        <w:t xml:space="preserve"> tell </w:t>
      </w:r>
      <w:r w:rsidR="0025051D">
        <w:rPr>
          <w:rFonts w:eastAsia="MS Mincho"/>
        </w:rPr>
        <w:t>the camp’s story</w:t>
      </w:r>
      <w:r w:rsidR="006D5DCC">
        <w:rPr>
          <w:rFonts w:eastAsia="MS Mincho" w:cs="Calibri"/>
        </w:rPr>
        <w:t>—</w:t>
      </w:r>
      <w:r w:rsidR="0025051D">
        <w:rPr>
          <w:rFonts w:eastAsia="MS Mincho"/>
        </w:rPr>
        <w:t>the number</w:t>
      </w:r>
      <w:r w:rsidR="000B3C64">
        <w:rPr>
          <w:rFonts w:eastAsia="MS Mincho"/>
        </w:rPr>
        <w:t xml:space="preserve"> </w:t>
      </w:r>
      <w:r w:rsidR="009272C7">
        <w:rPr>
          <w:rFonts w:eastAsia="MS Mincho"/>
        </w:rPr>
        <w:t>o</w:t>
      </w:r>
      <w:r w:rsidR="000B3C64">
        <w:rPr>
          <w:rFonts w:eastAsia="MS Mincho"/>
        </w:rPr>
        <w:t xml:space="preserve">f </w:t>
      </w:r>
      <w:r w:rsidR="0025051D">
        <w:rPr>
          <w:rFonts w:eastAsia="MS Mincho"/>
        </w:rPr>
        <w:t>s</w:t>
      </w:r>
      <w:r w:rsidR="000B3C64">
        <w:rPr>
          <w:rFonts w:eastAsia="MS Mincho"/>
        </w:rPr>
        <w:t>taff/volunteers</w:t>
      </w:r>
      <w:r w:rsidR="0025051D">
        <w:rPr>
          <w:rFonts w:eastAsia="MS Mincho"/>
        </w:rPr>
        <w:t xml:space="preserve"> needed for it to operate, the leadership that is fostered, the number of children and youth whose lives are touched every year. It also reflects the demographics of the camp</w:t>
      </w:r>
      <w:r w:rsidR="006D5DCC">
        <w:rPr>
          <w:rFonts w:eastAsia="MS Mincho" w:cs="Calibri"/>
        </w:rPr>
        <w:t>—</w:t>
      </w:r>
      <w:r w:rsidR="0025051D">
        <w:rPr>
          <w:rFonts w:eastAsia="MS Mincho"/>
        </w:rPr>
        <w:t>how many campers can be accommodated, cost of sessions, number accommodated, season(s) of operation and rentals.</w:t>
      </w:r>
    </w:p>
    <w:p w14:paraId="5A5109D6" w14:textId="77777777" w:rsidR="009C328F" w:rsidRPr="004D251D" w:rsidRDefault="009C328F" w:rsidP="002C3664">
      <w:pPr>
        <w:pStyle w:val="Heading2"/>
      </w:pPr>
      <w:r w:rsidRPr="004D251D">
        <w:t>Explanations and Definitions</w:t>
      </w:r>
    </w:p>
    <w:p w14:paraId="71F33EF7" w14:textId="7FE67A4E" w:rsidR="009C328F" w:rsidRPr="00C318B8" w:rsidRDefault="009C328F" w:rsidP="00D5435C">
      <w:pPr>
        <w:pStyle w:val="ListParagraph"/>
        <w:numPr>
          <w:ilvl w:val="0"/>
          <w:numId w:val="10"/>
        </w:numPr>
        <w:ind w:left="720" w:hanging="360"/>
      </w:pPr>
      <w:r w:rsidRPr="00C318B8">
        <w:t xml:space="preserve">All information refers to the </w:t>
      </w:r>
      <w:r w:rsidR="009B4A4E" w:rsidRPr="00C318B8">
        <w:t>summer season with regard</w:t>
      </w:r>
      <w:r w:rsidRPr="00C318B8">
        <w:t xml:space="preserve"> to camp sessions, numbers, staff, etc.</w:t>
      </w:r>
    </w:p>
    <w:p w14:paraId="1BC37CF9" w14:textId="5E899DC2" w:rsidR="009C328F" w:rsidRPr="00C318B8" w:rsidRDefault="006D5DCC" w:rsidP="00D5435C">
      <w:pPr>
        <w:pStyle w:val="ListParagraph"/>
        <w:numPr>
          <w:ilvl w:val="0"/>
          <w:numId w:val="10"/>
        </w:numPr>
        <w:ind w:left="720" w:hanging="360"/>
      </w:pPr>
      <w:r>
        <w:t xml:space="preserve">No. </w:t>
      </w:r>
      <w:r w:rsidR="009C328F" w:rsidRPr="00C318B8">
        <w:t>of resource staff: refers to programming-type staff.</w:t>
      </w:r>
    </w:p>
    <w:p w14:paraId="359E1E05" w14:textId="5C79A5B4" w:rsidR="009C328F" w:rsidRPr="00C318B8" w:rsidRDefault="006D5DCC" w:rsidP="00D5435C">
      <w:pPr>
        <w:pStyle w:val="ListParagraph"/>
        <w:numPr>
          <w:ilvl w:val="0"/>
          <w:numId w:val="10"/>
        </w:numPr>
        <w:ind w:left="720" w:hanging="360"/>
      </w:pPr>
      <w:r>
        <w:t>No.</w:t>
      </w:r>
      <w:r w:rsidR="009C328F" w:rsidRPr="00C318B8">
        <w:t xml:space="preserve"> of support staff: refers to kitchen, maintenance, and office/administrative staff.</w:t>
      </w:r>
    </w:p>
    <w:p w14:paraId="025BC57A" w14:textId="36604682" w:rsidR="007A5710" w:rsidRPr="00C318B8" w:rsidRDefault="007A5710" w:rsidP="00D5435C">
      <w:pPr>
        <w:pStyle w:val="ListParagraph"/>
        <w:numPr>
          <w:ilvl w:val="0"/>
          <w:numId w:val="9"/>
        </w:numPr>
      </w:pPr>
      <w:r w:rsidRPr="00C318B8">
        <w:t>Other staff</w:t>
      </w:r>
      <w:r w:rsidR="00482661">
        <w:t>:</w:t>
      </w:r>
      <w:r w:rsidRPr="00C318B8">
        <w:t xml:space="preserve"> </w:t>
      </w:r>
      <w:r w:rsidR="00482661">
        <w:t>refers to</w:t>
      </w:r>
      <w:r w:rsidRPr="00C318B8">
        <w:t xml:space="preserve"> </w:t>
      </w:r>
      <w:r w:rsidR="00482661">
        <w:t>staff</w:t>
      </w:r>
      <w:r w:rsidRPr="00C318B8">
        <w:t xml:space="preserve"> for functions that do not meet one of the above categories―please be specific</w:t>
      </w:r>
      <w:r w:rsidR="00DE76CA">
        <w:t>.</w:t>
      </w:r>
    </w:p>
    <w:p w14:paraId="0DF27D30" w14:textId="417784EA" w:rsidR="009C328F" w:rsidRPr="00C318B8" w:rsidRDefault="006D5DCC" w:rsidP="00D5435C">
      <w:pPr>
        <w:pStyle w:val="ListParagraph"/>
        <w:numPr>
          <w:ilvl w:val="0"/>
          <w:numId w:val="10"/>
        </w:numPr>
        <w:ind w:left="720" w:hanging="360"/>
      </w:pPr>
      <w:r>
        <w:t xml:space="preserve">No. </w:t>
      </w:r>
      <w:r w:rsidR="009C328F" w:rsidRPr="00C318B8">
        <w:t>of camp sessions: refers to the number of camps offered</w:t>
      </w:r>
      <w:r w:rsidR="002B6F5D" w:rsidRPr="00C318B8">
        <w:rPr>
          <w:rFonts w:cs="Calibri"/>
        </w:rPr>
        <w:t>―</w:t>
      </w:r>
      <w:r w:rsidR="002B6F5D" w:rsidRPr="00C318B8">
        <w:t>i.e., weekly sessions offered</w:t>
      </w:r>
      <w:r w:rsidR="00DE76CA">
        <w:t>.</w:t>
      </w:r>
    </w:p>
    <w:p w14:paraId="3A46A331" w14:textId="09411404" w:rsidR="009C328F" w:rsidRPr="00C318B8" w:rsidRDefault="009C328F" w:rsidP="00A3462B">
      <w:pPr>
        <w:pStyle w:val="ListParagraph"/>
        <w:numPr>
          <w:ilvl w:val="0"/>
          <w:numId w:val="10"/>
        </w:numPr>
        <w:ind w:left="720" w:hanging="360"/>
      </w:pPr>
      <w:r w:rsidRPr="00C318B8">
        <w:t>Capacity</w:t>
      </w:r>
      <w:r w:rsidR="002B6F5D" w:rsidRPr="00C318B8">
        <w:t>/session</w:t>
      </w:r>
      <w:r w:rsidRPr="00C318B8">
        <w:t xml:space="preserve">: </w:t>
      </w:r>
      <w:r w:rsidR="00277072">
        <w:t>Number</w:t>
      </w:r>
      <w:r w:rsidRPr="00C318B8">
        <w:t xml:space="preserve"> of campers </w:t>
      </w:r>
      <w:r w:rsidR="00277072">
        <w:t>who</w:t>
      </w:r>
      <w:r w:rsidR="002B6F5D" w:rsidRPr="00C318B8">
        <w:t xml:space="preserve"> could be accommodated</w:t>
      </w:r>
      <w:r w:rsidR="00482661">
        <w:t xml:space="preserve"> at the facility</w:t>
      </w:r>
      <w:r w:rsidR="002B6F5D" w:rsidRPr="00C318B8">
        <w:t>.</w:t>
      </w:r>
    </w:p>
    <w:p w14:paraId="18945C28" w14:textId="2649C726" w:rsidR="002B6F5D" w:rsidRPr="00C318B8" w:rsidRDefault="006D5DCC" w:rsidP="002B6F5D">
      <w:pPr>
        <w:pStyle w:val="ListParagraph"/>
        <w:numPr>
          <w:ilvl w:val="0"/>
          <w:numId w:val="10"/>
        </w:numPr>
        <w:ind w:left="720" w:hanging="360"/>
      </w:pPr>
      <w:r>
        <w:t>No.</w:t>
      </w:r>
      <w:r w:rsidR="002B6F5D" w:rsidRPr="00C318B8">
        <w:t xml:space="preserve"> of campers (season total): </w:t>
      </w:r>
      <w:r w:rsidR="00482661">
        <w:t>total number of</w:t>
      </w:r>
      <w:r w:rsidR="002B6F5D" w:rsidRPr="00C318B8">
        <w:t xml:space="preserve"> campers </w:t>
      </w:r>
      <w:r w:rsidR="00482661">
        <w:t xml:space="preserve">who </w:t>
      </w:r>
      <w:r w:rsidR="002B6F5D" w:rsidRPr="00C318B8">
        <w:t xml:space="preserve">participated </w:t>
      </w:r>
      <w:r w:rsidR="00482661">
        <w:t>during</w:t>
      </w:r>
      <w:r w:rsidR="002B6F5D" w:rsidRPr="00C318B8">
        <w:t xml:space="preserve"> the summer.</w:t>
      </w:r>
    </w:p>
    <w:p w14:paraId="633433B9" w14:textId="6D52CAF0" w:rsidR="00F21A9E" w:rsidRPr="00DE76CA" w:rsidRDefault="00F21A9E" w:rsidP="00F807EB">
      <w:pPr>
        <w:tabs>
          <w:tab w:val="left" w:pos="3933"/>
          <w:tab w:val="left" w:pos="4320"/>
          <w:tab w:val="left" w:pos="7581"/>
        </w:tabs>
        <w:spacing w:after="180"/>
        <w:rPr>
          <w:rFonts w:asciiTheme="minorHAnsi" w:eastAsia="MS Mincho" w:hAnsiTheme="minorHAnsi" w:cstheme="minorHAnsi"/>
        </w:rPr>
      </w:pPr>
      <w:r w:rsidRPr="00DE76CA">
        <w:rPr>
          <w:rFonts w:asciiTheme="minorHAnsi" w:eastAsia="MS Mincho" w:hAnsiTheme="minorHAnsi" w:cstheme="minorHAnsi"/>
          <w:b/>
        </w:rPr>
        <w:t>Reporting Year:</w:t>
      </w:r>
      <w:r w:rsidR="002F2C7F" w:rsidRPr="00DE76CA">
        <w:rPr>
          <w:rFonts w:asciiTheme="minorHAnsi" w:eastAsia="MS Mincho" w:hAnsiTheme="minorHAnsi" w:cstheme="minorHAnsi"/>
        </w:rPr>
        <w:t xml:space="preserve"> </w:t>
      </w:r>
      <w:r w:rsidR="007556FA" w:rsidRPr="00DE76CA">
        <w:rPr>
          <w:rFonts w:asciiTheme="minorHAnsi" w:eastAsia="MS Mincho" w:hAnsiTheme="minorHAnsi" w:cstheme="minorHAnsi"/>
          <w:u w:val="single"/>
        </w:rPr>
        <w:tab/>
      </w:r>
      <w:r w:rsidR="00E80D08" w:rsidRPr="00DE76CA">
        <w:rPr>
          <w:rFonts w:asciiTheme="minorHAnsi" w:eastAsia="MS Mincho" w:hAnsiTheme="minorHAnsi" w:cstheme="minorHAnsi"/>
        </w:rPr>
        <w:tab/>
      </w:r>
      <w:r w:rsidRPr="00DE76CA">
        <w:rPr>
          <w:rFonts w:asciiTheme="minorHAnsi" w:eastAsia="MS Mincho" w:hAnsiTheme="minorHAnsi" w:cstheme="minorHAnsi"/>
          <w:b/>
        </w:rPr>
        <w:t>Camp Stats Year:</w:t>
      </w:r>
      <w:r w:rsidR="002F2C7F" w:rsidRPr="00DE76CA">
        <w:rPr>
          <w:rFonts w:asciiTheme="minorHAnsi" w:eastAsia="MS Mincho" w:hAnsiTheme="minorHAnsi" w:cstheme="minorHAnsi"/>
        </w:rPr>
        <w:t xml:space="preserve"> </w:t>
      </w:r>
      <w:r w:rsidR="00482661">
        <w:rPr>
          <w:rFonts w:asciiTheme="minorHAnsi" w:eastAsia="MS Mincho" w:hAnsiTheme="minorHAnsi" w:cstheme="minorHAnsi"/>
          <w:u w:val="single"/>
        </w:rPr>
        <w:t>__________</w:t>
      </w:r>
    </w:p>
    <w:p w14:paraId="64B12DC0" w14:textId="77777777" w:rsidR="0092634C" w:rsidRPr="00DE76CA" w:rsidRDefault="002D4BA0" w:rsidP="00F807EB">
      <w:pPr>
        <w:tabs>
          <w:tab w:val="right" w:pos="9990"/>
        </w:tabs>
        <w:spacing w:after="180"/>
        <w:rPr>
          <w:rFonts w:asciiTheme="minorHAnsi" w:eastAsia="MS Mincho" w:hAnsiTheme="minorHAnsi" w:cstheme="minorHAnsi"/>
          <w:u w:val="single"/>
        </w:rPr>
      </w:pPr>
      <w:r w:rsidRPr="00DE76CA">
        <w:rPr>
          <w:rFonts w:asciiTheme="minorHAnsi" w:eastAsia="MS Mincho" w:hAnsiTheme="minorHAnsi" w:cstheme="minorHAnsi"/>
          <w:b/>
        </w:rPr>
        <w:t>Camp Name:</w:t>
      </w:r>
      <w:r w:rsidRPr="00DE76CA">
        <w:rPr>
          <w:rFonts w:asciiTheme="minorHAnsi" w:eastAsia="MS Mincho" w:hAnsiTheme="minorHAnsi" w:cstheme="minorHAnsi"/>
        </w:rPr>
        <w:t xml:space="preserve"> </w:t>
      </w:r>
      <w:r w:rsidR="007556FA" w:rsidRPr="00DE76CA">
        <w:rPr>
          <w:rFonts w:asciiTheme="minorHAnsi" w:eastAsia="MS Mincho" w:hAnsiTheme="minorHAnsi" w:cstheme="minorHAnsi"/>
          <w:u w:val="single"/>
        </w:rPr>
        <w:tab/>
      </w:r>
    </w:p>
    <w:tbl>
      <w:tblPr>
        <w:tblStyle w:val="TableGrid"/>
        <w:tblW w:w="10080" w:type="dxa"/>
        <w:tblLook w:val="01E0" w:firstRow="1" w:lastRow="1" w:firstColumn="1" w:lastColumn="1" w:noHBand="0" w:noVBand="0"/>
      </w:tblPr>
      <w:tblGrid>
        <w:gridCol w:w="2900"/>
        <w:gridCol w:w="1737"/>
        <w:gridCol w:w="1829"/>
        <w:gridCol w:w="1716"/>
        <w:gridCol w:w="1898"/>
      </w:tblGrid>
      <w:tr w:rsidR="0018263D" w:rsidRPr="007217A3" w14:paraId="70D5BC09" w14:textId="77777777" w:rsidTr="00482661">
        <w:tc>
          <w:tcPr>
            <w:tcW w:w="2900" w:type="dxa"/>
          </w:tcPr>
          <w:p w14:paraId="1546832A" w14:textId="77777777" w:rsidR="0018263D" w:rsidRPr="007217A3" w:rsidRDefault="0018263D" w:rsidP="00A0513E">
            <w:pPr>
              <w:spacing w:after="0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Camp Staff</w:t>
            </w:r>
          </w:p>
        </w:tc>
        <w:tc>
          <w:tcPr>
            <w:tcW w:w="3566" w:type="dxa"/>
            <w:gridSpan w:val="2"/>
          </w:tcPr>
          <w:p w14:paraId="4D22A88A" w14:textId="6E1FE128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Under 18</w:t>
            </w:r>
            <w:r w:rsidR="00655334" w:rsidRPr="007217A3">
              <w:rPr>
                <w:b/>
                <w:sz w:val="22"/>
                <w:szCs w:val="22"/>
              </w:rPr>
              <w:t xml:space="preserve"> yr</w:t>
            </w:r>
          </w:p>
        </w:tc>
        <w:tc>
          <w:tcPr>
            <w:tcW w:w="3614" w:type="dxa"/>
            <w:gridSpan w:val="2"/>
          </w:tcPr>
          <w:p w14:paraId="45A89E82" w14:textId="580DA70E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Over 18</w:t>
            </w:r>
            <w:r w:rsidR="00655334" w:rsidRPr="007217A3">
              <w:rPr>
                <w:b/>
                <w:sz w:val="22"/>
                <w:szCs w:val="22"/>
              </w:rPr>
              <w:t xml:space="preserve"> yr</w:t>
            </w:r>
          </w:p>
        </w:tc>
      </w:tr>
      <w:tr w:rsidR="0018263D" w:rsidRPr="007217A3" w14:paraId="5B33B648" w14:textId="77777777" w:rsidTr="00482661">
        <w:tc>
          <w:tcPr>
            <w:tcW w:w="2900" w:type="dxa"/>
          </w:tcPr>
          <w:p w14:paraId="529BAB2A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14:paraId="39025AE0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Volunteer</w:t>
            </w:r>
          </w:p>
        </w:tc>
        <w:tc>
          <w:tcPr>
            <w:tcW w:w="1829" w:type="dxa"/>
          </w:tcPr>
          <w:p w14:paraId="2A651D71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Paid</w:t>
            </w:r>
          </w:p>
        </w:tc>
        <w:tc>
          <w:tcPr>
            <w:tcW w:w="1716" w:type="dxa"/>
          </w:tcPr>
          <w:p w14:paraId="04273845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Volunteer</w:t>
            </w:r>
          </w:p>
        </w:tc>
        <w:tc>
          <w:tcPr>
            <w:tcW w:w="1898" w:type="dxa"/>
          </w:tcPr>
          <w:p w14:paraId="6FA655BA" w14:textId="77777777" w:rsidR="0018263D" w:rsidRPr="007217A3" w:rsidRDefault="0018263D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Paid</w:t>
            </w:r>
          </w:p>
        </w:tc>
      </w:tr>
      <w:tr w:rsidR="0018263D" w:rsidRPr="007217A3" w14:paraId="086CE8DE" w14:textId="77777777" w:rsidTr="00482661">
        <w:tc>
          <w:tcPr>
            <w:tcW w:w="2900" w:type="dxa"/>
          </w:tcPr>
          <w:p w14:paraId="69E4CFC8" w14:textId="465F019D" w:rsidR="0018263D" w:rsidRPr="007217A3" w:rsidRDefault="006D5DCC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18263D" w:rsidRPr="007217A3">
              <w:rPr>
                <w:sz w:val="22"/>
                <w:szCs w:val="22"/>
                <w:lang w:eastAsia="en-CA"/>
              </w:rPr>
              <w:t xml:space="preserve"> of counsellors</w:t>
            </w:r>
          </w:p>
        </w:tc>
        <w:tc>
          <w:tcPr>
            <w:tcW w:w="1737" w:type="dxa"/>
          </w:tcPr>
          <w:p w14:paraId="0A040D84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14:paraId="58873CF8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573AE2E3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091F14C8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18263D" w:rsidRPr="007217A3" w14:paraId="26A5B67A" w14:textId="77777777" w:rsidTr="00482661">
        <w:tc>
          <w:tcPr>
            <w:tcW w:w="2900" w:type="dxa"/>
          </w:tcPr>
          <w:p w14:paraId="552E4691" w14:textId="1D2A1B28" w:rsidR="0018263D" w:rsidRPr="007217A3" w:rsidRDefault="006D5DCC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18263D" w:rsidRPr="007217A3">
              <w:rPr>
                <w:sz w:val="22"/>
                <w:szCs w:val="22"/>
                <w:lang w:eastAsia="en-CA"/>
              </w:rPr>
              <w:t xml:space="preserve"> of resource staff</w:t>
            </w:r>
          </w:p>
        </w:tc>
        <w:tc>
          <w:tcPr>
            <w:tcW w:w="1737" w:type="dxa"/>
          </w:tcPr>
          <w:p w14:paraId="6B56122C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14:paraId="60041898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18306DBE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14EEC26E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18263D" w:rsidRPr="007217A3" w14:paraId="7AF62F0E" w14:textId="77777777" w:rsidTr="00482661">
        <w:tc>
          <w:tcPr>
            <w:tcW w:w="2900" w:type="dxa"/>
            <w:tcBorders>
              <w:bottom w:val="single" w:sz="4" w:space="0" w:color="auto"/>
            </w:tcBorders>
          </w:tcPr>
          <w:p w14:paraId="3E5628DB" w14:textId="52AC6EE8" w:rsidR="0018263D" w:rsidRPr="007217A3" w:rsidRDefault="006D5DCC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18263D" w:rsidRPr="007217A3">
              <w:rPr>
                <w:sz w:val="22"/>
                <w:szCs w:val="22"/>
                <w:lang w:eastAsia="en-CA"/>
              </w:rPr>
              <w:t xml:space="preserve"> of support staff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0A6A3ECA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8F78E12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C121557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1CC98B6A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0039C" w:rsidRPr="007217A3" w14:paraId="334AB958" w14:textId="77777777" w:rsidTr="00482661">
        <w:tc>
          <w:tcPr>
            <w:tcW w:w="6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74AD4" w14:textId="2A0F2EFB" w:rsidR="00B0039C" w:rsidRPr="007217A3" w:rsidRDefault="00B0039C" w:rsidP="00A0513E">
            <w:pPr>
              <w:spacing w:after="0"/>
              <w:rPr>
                <w:sz w:val="22"/>
                <w:szCs w:val="22"/>
                <w:lang w:eastAsia="en-CA"/>
              </w:rPr>
            </w:pPr>
            <w:r w:rsidRPr="007217A3">
              <w:rPr>
                <w:sz w:val="22"/>
                <w:szCs w:val="22"/>
                <w:lang w:eastAsia="en-CA"/>
              </w:rPr>
              <w:t>For the following, please specify the role of staff: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14:paraId="225E6CA0" w14:textId="59218F0C" w:rsidR="00B0039C" w:rsidRPr="007217A3" w:rsidRDefault="00B0039C" w:rsidP="00A0513E">
            <w:pPr>
              <w:spacing w:after="0"/>
              <w:jc w:val="center"/>
              <w:rPr>
                <w:sz w:val="22"/>
                <w:szCs w:val="22"/>
                <w:lang w:eastAsia="en-CA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14:paraId="1B7A0627" w14:textId="77799E4A" w:rsidR="00B0039C" w:rsidRPr="007217A3" w:rsidRDefault="00B0039C" w:rsidP="00A0513E">
            <w:pPr>
              <w:spacing w:after="0"/>
              <w:jc w:val="center"/>
              <w:rPr>
                <w:sz w:val="22"/>
                <w:szCs w:val="22"/>
                <w:lang w:eastAsia="en-CA"/>
              </w:rPr>
            </w:pPr>
          </w:p>
        </w:tc>
      </w:tr>
      <w:tr w:rsidR="0018263D" w:rsidRPr="007217A3" w14:paraId="675B38E4" w14:textId="77777777" w:rsidTr="00482661">
        <w:tc>
          <w:tcPr>
            <w:tcW w:w="2900" w:type="dxa"/>
          </w:tcPr>
          <w:p w14:paraId="54B54121" w14:textId="05699905" w:rsidR="0018263D" w:rsidRPr="007217A3" w:rsidRDefault="006D5DCC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FA15C3" w:rsidRPr="007217A3">
              <w:rPr>
                <w:sz w:val="22"/>
                <w:szCs w:val="22"/>
                <w:lang w:eastAsia="en-CA"/>
              </w:rPr>
              <w:t xml:space="preserve"> of </w:t>
            </w:r>
            <w:r w:rsidR="00B81BF3"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737" w:type="dxa"/>
          </w:tcPr>
          <w:p w14:paraId="489078DD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14:paraId="69798302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75A3E3ED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2B6BF322" w14:textId="77777777" w:rsidR="0018263D" w:rsidRPr="007217A3" w:rsidRDefault="0018263D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81BF3" w:rsidRPr="007217A3" w14:paraId="0AF587EB" w14:textId="77777777" w:rsidTr="00482661">
        <w:tc>
          <w:tcPr>
            <w:tcW w:w="2900" w:type="dxa"/>
          </w:tcPr>
          <w:p w14:paraId="0D46B0D4" w14:textId="32A398A4" w:rsidR="00B81BF3" w:rsidRPr="007217A3" w:rsidRDefault="006D5DCC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of </w:t>
            </w:r>
            <w:r w:rsidR="00B81BF3"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737" w:type="dxa"/>
          </w:tcPr>
          <w:p w14:paraId="6BFA73F4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14:paraId="023F47AA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50ACE726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142C84F6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81BF3" w:rsidRPr="007217A3" w14:paraId="15D9D0AD" w14:textId="77777777" w:rsidTr="00482661">
        <w:tc>
          <w:tcPr>
            <w:tcW w:w="2900" w:type="dxa"/>
            <w:tcBorders>
              <w:bottom w:val="single" w:sz="4" w:space="0" w:color="auto"/>
            </w:tcBorders>
          </w:tcPr>
          <w:p w14:paraId="14475EAE" w14:textId="72F3DE2C" w:rsidR="00B81BF3" w:rsidRPr="007217A3" w:rsidRDefault="006D5DCC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of </w:t>
            </w:r>
            <w:r w:rsidR="00B81BF3"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107E546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6F35A69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0E05FE2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6ACB571D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B81BF3" w:rsidRPr="007217A3" w14:paraId="6CAA83CC" w14:textId="77777777" w:rsidTr="00482661">
        <w:tc>
          <w:tcPr>
            <w:tcW w:w="2900" w:type="dxa"/>
            <w:tcBorders>
              <w:bottom w:val="single" w:sz="4" w:space="0" w:color="auto"/>
            </w:tcBorders>
          </w:tcPr>
          <w:p w14:paraId="67CD6052" w14:textId="01B0F1B6" w:rsidR="00B81BF3" w:rsidRPr="007217A3" w:rsidRDefault="006D5DCC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of </w:t>
            </w:r>
            <w:r w:rsidR="00B81BF3" w:rsidRPr="007217A3">
              <w:rPr>
                <w:sz w:val="22"/>
                <w:szCs w:val="22"/>
                <w:u w:val="single"/>
                <w:lang w:eastAsia="en-CA"/>
              </w:rPr>
              <w:tab/>
            </w:r>
            <w:r w:rsidR="00B81BF3" w:rsidRPr="007217A3">
              <w:rPr>
                <w:sz w:val="22"/>
                <w:szCs w:val="22"/>
                <w:lang w:eastAsia="en-CA"/>
              </w:rPr>
              <w:t xml:space="preserve"> staff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4CF51F34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2BAD991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05397B0D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09326071" w14:textId="77777777" w:rsidR="00B81BF3" w:rsidRPr="007217A3" w:rsidRDefault="00B81BF3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7158A5" w:rsidRPr="007217A3" w14:paraId="29996553" w14:textId="77777777" w:rsidTr="00482661"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6B2B2" w14:textId="77777777" w:rsidR="007158A5" w:rsidRPr="007217A3" w:rsidRDefault="007158A5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22FC2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D7D5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ABC41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4D418" w14:textId="77777777" w:rsidR="007158A5" w:rsidRPr="007217A3" w:rsidRDefault="007158A5" w:rsidP="00A0513E">
            <w:pPr>
              <w:spacing w:after="0"/>
              <w:rPr>
                <w:sz w:val="22"/>
                <w:szCs w:val="22"/>
              </w:rPr>
            </w:pPr>
          </w:p>
        </w:tc>
      </w:tr>
      <w:tr w:rsidR="00257699" w:rsidRPr="007217A3" w14:paraId="77695900" w14:textId="77777777" w:rsidTr="00482661">
        <w:tc>
          <w:tcPr>
            <w:tcW w:w="2900" w:type="dxa"/>
          </w:tcPr>
          <w:p w14:paraId="48196C21" w14:textId="7FF27F24" w:rsidR="00257699" w:rsidRPr="007217A3" w:rsidRDefault="00257699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</w:p>
        </w:tc>
        <w:tc>
          <w:tcPr>
            <w:tcW w:w="1737" w:type="dxa"/>
          </w:tcPr>
          <w:p w14:paraId="125617B7" w14:textId="56B15354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14 yr</w:t>
            </w:r>
          </w:p>
        </w:tc>
        <w:tc>
          <w:tcPr>
            <w:tcW w:w="1829" w:type="dxa"/>
          </w:tcPr>
          <w:p w14:paraId="0BD88646" w14:textId="3EDF3FD3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15 yr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0CA3E727" w14:textId="5ECFA1DE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16 yr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06E76DBB" w14:textId="4315435A" w:rsidR="00257699" w:rsidRPr="007217A3" w:rsidRDefault="00C47990" w:rsidP="00A051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217A3">
              <w:rPr>
                <w:b/>
                <w:sz w:val="22"/>
                <w:szCs w:val="22"/>
              </w:rPr>
              <w:t>Over 16 yr</w:t>
            </w:r>
          </w:p>
        </w:tc>
      </w:tr>
      <w:tr w:rsidR="00257699" w:rsidRPr="007217A3" w14:paraId="064FF15A" w14:textId="77777777" w:rsidTr="00482661">
        <w:tc>
          <w:tcPr>
            <w:tcW w:w="2900" w:type="dxa"/>
            <w:tcBorders>
              <w:bottom w:val="single" w:sz="4" w:space="0" w:color="auto"/>
            </w:tcBorders>
          </w:tcPr>
          <w:p w14:paraId="410500C7" w14:textId="225CB8AE" w:rsidR="00257699" w:rsidRPr="007217A3" w:rsidRDefault="00277072" w:rsidP="00A0513E">
            <w:pPr>
              <w:tabs>
                <w:tab w:val="left" w:pos="1962"/>
              </w:tabs>
              <w:spacing w:after="0"/>
              <w:rPr>
                <w:sz w:val="22"/>
                <w:szCs w:val="22"/>
                <w:lang w:eastAsia="en-CA"/>
              </w:rPr>
            </w:pPr>
            <w:r>
              <w:rPr>
                <w:sz w:val="22"/>
                <w:szCs w:val="22"/>
                <w:lang w:eastAsia="en-CA"/>
              </w:rPr>
              <w:t>No.</w:t>
            </w:r>
            <w:r w:rsidR="00C47990" w:rsidRPr="007217A3">
              <w:rPr>
                <w:sz w:val="22"/>
                <w:szCs w:val="22"/>
                <w:lang w:eastAsia="en-CA"/>
              </w:rPr>
              <w:t xml:space="preserve"> of CITs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7FB97D3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9FC6913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357B547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46D2212F" w14:textId="77777777" w:rsidR="00257699" w:rsidRPr="007217A3" w:rsidRDefault="00257699" w:rsidP="00A0513E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342ED06" w14:textId="460D4D82" w:rsidR="00B81BF3" w:rsidRDefault="00B81BF3" w:rsidP="006D2861">
      <w:pPr>
        <w:pStyle w:val="Header"/>
        <w:tabs>
          <w:tab w:val="clear" w:pos="4320"/>
          <w:tab w:val="clear" w:pos="8640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</w:p>
    <w:p w14:paraId="01A80007" w14:textId="403FA96A" w:rsidR="00482661" w:rsidRDefault="0025051D" w:rsidP="00482661">
      <w:pPr>
        <w:tabs>
          <w:tab w:val="right" w:pos="10080"/>
        </w:tabs>
        <w:spacing w:after="120"/>
        <w:rPr>
          <w:u w:val="single"/>
        </w:rPr>
      </w:pPr>
      <w:r>
        <w:rPr>
          <w:rFonts w:eastAsia="MS Mincho"/>
        </w:rPr>
        <w:t>Did you offer camp programming other than residential camp</w:t>
      </w:r>
      <w:r w:rsidR="00277072">
        <w:rPr>
          <w:rFonts w:eastAsia="MS Mincho"/>
        </w:rPr>
        <w:t>,</w:t>
      </w:r>
      <w:r>
        <w:rPr>
          <w:rFonts w:eastAsia="MS Mincho"/>
        </w:rPr>
        <w:t xml:space="preserve"> such as online/virtual camp</w:t>
      </w:r>
      <w:r w:rsidR="00277072">
        <w:rPr>
          <w:rFonts w:eastAsia="MS Mincho"/>
        </w:rPr>
        <w:t xml:space="preserve">, </w:t>
      </w:r>
      <w:r>
        <w:rPr>
          <w:rFonts w:eastAsia="MS Mincho"/>
        </w:rPr>
        <w:t xml:space="preserve">camp in a box, day camp, family camp, other (describe): </w:t>
      </w:r>
      <w:r>
        <w:rPr>
          <w:u w:val="single"/>
        </w:rPr>
        <w:tab/>
      </w:r>
    </w:p>
    <w:p w14:paraId="60E267B1" w14:textId="18B20CF6" w:rsidR="00482661" w:rsidRDefault="0025051D" w:rsidP="00482661">
      <w:pPr>
        <w:tabs>
          <w:tab w:val="right" w:pos="10080"/>
        </w:tabs>
        <w:spacing w:after="120"/>
        <w:rPr>
          <w:u w:val="single"/>
        </w:rPr>
      </w:pPr>
      <w:r>
        <w:rPr>
          <w:u w:val="single"/>
        </w:rPr>
        <w:tab/>
      </w:r>
    </w:p>
    <w:p w14:paraId="640BB79D" w14:textId="74482D9D" w:rsidR="00482661" w:rsidRDefault="0025051D" w:rsidP="00482661">
      <w:pPr>
        <w:tabs>
          <w:tab w:val="right" w:pos="10080"/>
        </w:tabs>
        <w:spacing w:after="120"/>
        <w:rPr>
          <w:u w:val="single"/>
        </w:rPr>
      </w:pPr>
      <w:r>
        <w:rPr>
          <w:u w:val="single"/>
        </w:rPr>
        <w:tab/>
      </w:r>
    </w:p>
    <w:p w14:paraId="466BFD17" w14:textId="77777777" w:rsidR="0025051D" w:rsidRPr="007217A3" w:rsidRDefault="0025051D" w:rsidP="006D2861">
      <w:pPr>
        <w:pStyle w:val="Header"/>
        <w:tabs>
          <w:tab w:val="clear" w:pos="4320"/>
          <w:tab w:val="clear" w:pos="8640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184"/>
        <w:gridCol w:w="1011"/>
        <w:gridCol w:w="1399"/>
        <w:gridCol w:w="1374"/>
        <w:gridCol w:w="1151"/>
      </w:tblGrid>
      <w:tr w:rsidR="00FD0045" w:rsidRPr="007217A3" w14:paraId="27CB1C33" w14:textId="77777777" w:rsidTr="00E468F7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7FC16ADE" w14:textId="77777777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lastRenderedPageBreak/>
              <w:t>Camp Usage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A2DC534" w14:textId="7339B338" w:rsidR="00FD0045" w:rsidRPr="007217A3" w:rsidRDefault="00277072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t>No.</w:t>
            </w:r>
            <w:r w:rsidR="00FD0045" w:rsidRPr="007217A3"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t xml:space="preserve"> of sessions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8F32DCA" w14:textId="3FD7C95D" w:rsidR="00FD0045" w:rsidRPr="007217A3" w:rsidRDefault="00277072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No.</w:t>
            </w:r>
            <w:r w:rsidR="00FD0045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 xml:space="preserve"> of days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74306650" w14:textId="1B6C994F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Capacity/</w:t>
            </w:r>
            <w:r w:rsidR="002E74A6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session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FD1F349" w14:textId="642EBA33" w:rsidR="00FD0045" w:rsidRPr="007217A3" w:rsidRDefault="00277072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No.</w:t>
            </w:r>
            <w:r w:rsidR="00FD0045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 xml:space="preserve"> of campers (</w:t>
            </w:r>
            <w:r w:rsidR="00F018BD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s</w:t>
            </w:r>
            <w:r w:rsidR="00FD0045"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eason total)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346F2AD6" w14:textId="77777777" w:rsidR="00FD0045" w:rsidRPr="007217A3" w:rsidRDefault="00FD0045" w:rsidP="00E468F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color w:val="000000"/>
                <w:sz w:val="22"/>
                <w:szCs w:val="22"/>
                <w:lang w:eastAsia="en-CA"/>
              </w:rPr>
              <w:t>Fees/day</w:t>
            </w:r>
          </w:p>
        </w:tc>
      </w:tr>
      <w:tr w:rsidR="00FD0045" w:rsidRPr="007217A3" w14:paraId="71F72F77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6059CCE" w14:textId="77777777" w:rsidR="00FD0045" w:rsidRPr="007217A3" w:rsidRDefault="00FD0045" w:rsidP="00C947E1">
            <w:pPr>
              <w:spacing w:after="0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Camp sessions (traditional camp)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05D613B" w14:textId="77777777" w:rsidR="00FD0045" w:rsidRPr="007217A3" w:rsidRDefault="00FD0045" w:rsidP="00C947E1">
            <w:pPr>
              <w:spacing w:after="0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967D87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FE84ABC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D87F1A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4E67F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46BD226C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2E4E60A" w14:textId="5EE4653F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Online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259D724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B9F3AD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6A073B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483FCC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84910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7CAE084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60DE5163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Camp in a box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BE54018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4D8BF99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A3B131D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7594B20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A3F3C0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4DAE3D01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D142B01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9C2935D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89C33FF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B8395F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21D779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8147D9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E48C2C5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0671BDE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EA4D894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15AA2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7B2DE598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2ACDFE58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A32ED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3C8E978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</w:tcPr>
          <w:p w14:paraId="48650982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672AA980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6AB57534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E5E46B3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11CB0FB5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36263B97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  <w:tr w:rsidR="00FD0045" w:rsidRPr="007217A3" w14:paraId="7EEE2E4B" w14:textId="77777777" w:rsidTr="00F018BD">
        <w:trPr>
          <w:trHeight w:val="300"/>
        </w:trPr>
        <w:tc>
          <w:tcPr>
            <w:tcW w:w="3961" w:type="dxa"/>
            <w:shd w:val="clear" w:color="auto" w:fill="auto"/>
            <w:noWrap/>
            <w:vAlign w:val="center"/>
          </w:tcPr>
          <w:p w14:paraId="7DB183B8" w14:textId="77777777" w:rsidR="00FD0045" w:rsidRPr="007217A3" w:rsidRDefault="00FD0045" w:rsidP="00C947E1">
            <w:pPr>
              <w:spacing w:after="0"/>
              <w:rPr>
                <w:rFonts w:cs="Calibri"/>
                <w:bCs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Cs/>
                <w:sz w:val="22"/>
                <w:szCs w:val="22"/>
                <w:lang w:eastAsia="en-CA"/>
              </w:rPr>
              <w:t>Other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1E173609" w14:textId="77777777" w:rsidR="00FD0045" w:rsidRPr="007217A3" w:rsidRDefault="00FD0045" w:rsidP="00C947E1">
            <w:pPr>
              <w:spacing w:after="0"/>
              <w:rPr>
                <w:rFonts w:cs="Calibri"/>
                <w:iCs/>
                <w:sz w:val="22"/>
                <w:szCs w:val="22"/>
                <w:lang w:eastAsia="en-CA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7B80CB69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7087AAD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3B56F851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1281217B" w14:textId="77777777" w:rsidR="00FD0045" w:rsidRPr="007217A3" w:rsidRDefault="00FD0045" w:rsidP="00C947E1">
            <w:pPr>
              <w:spacing w:after="0"/>
              <w:rPr>
                <w:rFonts w:cs="Calibri"/>
                <w:sz w:val="22"/>
                <w:szCs w:val="22"/>
                <w:lang w:eastAsia="en-CA"/>
              </w:rPr>
            </w:pPr>
          </w:p>
        </w:tc>
      </w:tr>
    </w:tbl>
    <w:p w14:paraId="1272DF72" w14:textId="6A2D9AB4" w:rsidR="00FD0045" w:rsidRPr="007217A3" w:rsidRDefault="00FD0045" w:rsidP="00F807EB">
      <w:pPr>
        <w:spacing w:after="180"/>
        <w:rPr>
          <w:rFonts w:cs="Calibri"/>
          <w:b/>
          <w:i/>
          <w:sz w:val="22"/>
          <w:szCs w:val="22"/>
        </w:rPr>
      </w:pPr>
      <w:r w:rsidRPr="007217A3">
        <w:rPr>
          <w:rFonts w:cs="Calibri"/>
          <w:b/>
          <w:i/>
          <w:sz w:val="22"/>
          <w:szCs w:val="22"/>
        </w:rPr>
        <w:t>If Other, please specify what kind of program was offered</w:t>
      </w:r>
      <w:r w:rsidR="008A64BE" w:rsidRPr="007217A3">
        <w:rPr>
          <w:rFonts w:cs="Calibri"/>
          <w:b/>
          <w:i/>
          <w:sz w:val="22"/>
          <w:szCs w:val="22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506"/>
        <w:gridCol w:w="1506"/>
        <w:gridCol w:w="1506"/>
        <w:gridCol w:w="1506"/>
      </w:tblGrid>
      <w:tr w:rsidR="00FD0045" w:rsidRPr="007217A3" w14:paraId="1EF4D550" w14:textId="77777777" w:rsidTr="00362890">
        <w:trPr>
          <w:trHeight w:val="300"/>
        </w:trPr>
        <w:tc>
          <w:tcPr>
            <w:tcW w:w="4056" w:type="dxa"/>
            <w:shd w:val="clear" w:color="auto" w:fill="auto"/>
            <w:noWrap/>
            <w:vAlign w:val="center"/>
            <w:hideMark/>
          </w:tcPr>
          <w:p w14:paraId="5BF2D6FA" w14:textId="77777777" w:rsidR="00FD0045" w:rsidRPr="007217A3" w:rsidRDefault="00FD0045" w:rsidP="007217A3">
            <w:pPr>
              <w:spacing w:after="0"/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7217A3">
              <w:rPr>
                <w:rFonts w:cs="Calibri"/>
                <w:b/>
                <w:bCs/>
                <w:color w:val="000000"/>
                <w:sz w:val="22"/>
                <w:szCs w:val="22"/>
                <w:lang w:eastAsia="en-CA"/>
              </w:rPr>
              <w:t>Facility Use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0E2E285D" w14:textId="7294E260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0" w:name="Check4"/>
            <w:bookmarkStart w:id="1" w:name="RANGE!B24"/>
            <w:bookmarkEnd w:id="0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Summer</w:t>
            </w:r>
            <w:bookmarkEnd w:id="1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1BCF2EB6" w14:textId="54BD67CC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2" w:name="Check5"/>
            <w:bookmarkStart w:id="3" w:name="RANGE!C24"/>
            <w:bookmarkEnd w:id="2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Spring</w:t>
            </w:r>
            <w:bookmarkEnd w:id="3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763FB50F" w14:textId="0143DEBF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4" w:name="Check6"/>
            <w:bookmarkStart w:id="5" w:name="RANGE!D24"/>
            <w:bookmarkEnd w:id="4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Fall</w:t>
            </w:r>
            <w:bookmarkEnd w:id="5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05120274" w14:textId="23C4EC80" w:rsidR="00FD0045" w:rsidRPr="007217A3" w:rsidRDefault="00FD0045" w:rsidP="007217A3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  <w:lang w:eastAsia="en-CA"/>
              </w:rPr>
            </w:pPr>
            <w:bookmarkStart w:id="6" w:name="Check7"/>
            <w:bookmarkStart w:id="7" w:name="RANGE!E24"/>
            <w:bookmarkEnd w:id="6"/>
            <w:r w:rsidRPr="007217A3">
              <w:rPr>
                <w:rFonts w:cs="Calibri"/>
                <w:bCs/>
                <w:color w:val="000000"/>
                <w:sz w:val="22"/>
                <w:szCs w:val="22"/>
                <w:lang w:eastAsia="en-CA"/>
              </w:rPr>
              <w:t>Year-round</w:t>
            </w:r>
            <w:bookmarkEnd w:id="7"/>
          </w:p>
        </w:tc>
      </w:tr>
    </w:tbl>
    <w:p w14:paraId="5D49415E" w14:textId="77777777" w:rsidR="0013202D" w:rsidRPr="00277072" w:rsidRDefault="0013202D" w:rsidP="007217A3">
      <w:pPr>
        <w:spacing w:after="180"/>
        <w:rPr>
          <w:rFonts w:asciiTheme="minorHAnsi" w:hAnsiTheme="minorHAnsi" w:cstheme="minorHAnsi"/>
          <w:b/>
          <w:bCs/>
          <w:iCs/>
          <w:sz w:val="22"/>
          <w:szCs w:val="22"/>
          <w:lang w:eastAsia="en-CA"/>
        </w:rPr>
      </w:pP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1886"/>
        <w:gridCol w:w="2293"/>
        <w:gridCol w:w="1491"/>
        <w:gridCol w:w="2332"/>
        <w:gridCol w:w="1574"/>
      </w:tblGrid>
      <w:tr w:rsidR="0013202D" w:rsidRPr="00277072" w14:paraId="209FD781" w14:textId="77777777" w:rsidTr="00824B23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3ECE83C1" w14:textId="77777777" w:rsidR="0013202D" w:rsidRPr="00277072" w:rsidRDefault="0013202D" w:rsidP="000E6E5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15EFA" w14:textId="4B529D66" w:rsidR="0013202D" w:rsidRPr="00277072" w:rsidRDefault="00277072" w:rsidP="000E6E5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115" w:right="114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/>
                <w:bCs/>
                <w:szCs w:val="20"/>
              </w:rPr>
              <w:t>No.</w:t>
            </w:r>
            <w:r w:rsidR="0013202D" w:rsidRPr="00277072">
              <w:rPr>
                <w:rFonts w:asciiTheme="minorHAnsi" w:hAnsiTheme="minorHAnsi" w:cstheme="minorHAnsi"/>
                <w:b/>
                <w:bCs/>
                <w:szCs w:val="20"/>
              </w:rPr>
              <w:t xml:space="preserve"> of rentals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6AD2" w14:textId="33CDFE52" w:rsidR="0013202D" w:rsidRPr="00277072" w:rsidRDefault="00277072" w:rsidP="000E6E5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064" w:right="183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/>
                <w:bCs/>
                <w:szCs w:val="20"/>
              </w:rPr>
              <w:t>No.</w:t>
            </w:r>
            <w:r w:rsidR="0013202D" w:rsidRPr="00277072">
              <w:rPr>
                <w:rFonts w:asciiTheme="minorHAnsi" w:hAnsiTheme="minorHAnsi" w:cstheme="minorHAnsi"/>
                <w:b/>
                <w:bCs/>
                <w:szCs w:val="20"/>
              </w:rPr>
              <w:t xml:space="preserve"> of rentals</w:t>
            </w:r>
          </w:p>
        </w:tc>
      </w:tr>
      <w:tr w:rsidR="0013202D" w:rsidRPr="00277072" w14:paraId="5B94566B" w14:textId="77777777" w:rsidTr="00824B23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F1B21D8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/>
                <w:bCs/>
                <w:szCs w:val="20"/>
              </w:rPr>
              <w:t>Rental Types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EEE14DD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Congregations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14:paraId="4EA3415E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80FA03E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Youth groups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3A835659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13202D" w:rsidRPr="00277072" w14:paraId="1AFF9995" w14:textId="77777777" w:rsidTr="00824B23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64C428A7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54586A14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Women’s groups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14:paraId="5EEA722E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32B44A5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Men’s groups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 w14:paraId="0DF56A67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13202D" w:rsidRPr="00277072" w14:paraId="127FDB4A" w14:textId="77777777" w:rsidTr="00824B23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AB3AA64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399CA02F" w14:textId="5A811BEC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="003B14C7">
              <w:rPr>
                <w:rFonts w:asciiTheme="minorHAnsi" w:hAnsiTheme="minorHAnsi" w:cstheme="minorHAnsi"/>
                <w:bCs/>
                <w:szCs w:val="20"/>
              </w:rPr>
              <w:t>Schools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14:paraId="48BA0D74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4A307F0" w14:textId="0B3B78E9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Regional </w:t>
            </w:r>
            <w:r w:rsidR="006B07FF">
              <w:rPr>
                <w:rFonts w:asciiTheme="minorHAnsi" w:hAnsiTheme="minorHAnsi" w:cstheme="minorHAnsi"/>
                <w:bCs/>
                <w:szCs w:val="20"/>
              </w:rPr>
              <w:t>c</w:t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>ouncil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 w14:paraId="1D745223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13202D" w:rsidRPr="00277072" w14:paraId="1B4CB922" w14:textId="77777777" w:rsidTr="00824B23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E0C5FCD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14:paraId="4BC424F9" w14:textId="261921ED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</w:tcPr>
          <w:p w14:paraId="3ECB34B5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4B1CBD7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instrText xml:space="preserve"> FORMCHECKBOX </w:instrText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</w:r>
            <w:r w:rsidR="00392C8B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277072">
              <w:rPr>
                <w:rFonts w:asciiTheme="minorHAnsi" w:hAnsiTheme="minorHAnsi" w:cstheme="minorHAnsi"/>
                <w:bCs/>
                <w:szCs w:val="20"/>
              </w:rPr>
              <w:t xml:space="preserve"> Other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 w14:paraId="03E5A08B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13202D" w:rsidRPr="00277072" w14:paraId="5365C9E5" w14:textId="77777777" w:rsidTr="00824B23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69670F83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  <w:r w:rsidRPr="00277072">
              <w:rPr>
                <w:rFonts w:asciiTheme="minorHAnsi" w:hAnsiTheme="minorHAnsi" w:cstheme="minorHAnsi"/>
                <w:bCs/>
                <w:szCs w:val="20"/>
              </w:rPr>
              <w:t>Please specify “Other”</w:t>
            </w:r>
          </w:p>
        </w:tc>
        <w:tc>
          <w:tcPr>
            <w:tcW w:w="7690" w:type="dxa"/>
            <w:gridSpan w:val="4"/>
            <w:tcBorders>
              <w:top w:val="nil"/>
              <w:left w:val="nil"/>
              <w:right w:val="nil"/>
            </w:tcBorders>
          </w:tcPr>
          <w:p w14:paraId="31CAFD57" w14:textId="77777777" w:rsidR="0013202D" w:rsidRPr="00277072" w:rsidRDefault="0013202D" w:rsidP="00824B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4AF89DE7" w14:textId="77777777" w:rsidR="0013202D" w:rsidRPr="003B14C7" w:rsidRDefault="0013202D" w:rsidP="007217A3">
      <w:pPr>
        <w:spacing w:after="180"/>
        <w:rPr>
          <w:rFonts w:cs="Calibri"/>
          <w:iCs/>
          <w:sz w:val="22"/>
          <w:szCs w:val="22"/>
          <w:lang w:eastAsia="en-CA"/>
        </w:rPr>
      </w:pPr>
    </w:p>
    <w:sectPr w:rsidR="0013202D" w:rsidRPr="003B14C7" w:rsidSect="00DE53E1">
      <w:headerReference w:type="default" r:id="rId11"/>
      <w:footerReference w:type="defaul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64C4" w14:textId="77777777" w:rsidR="00392C8B" w:rsidRDefault="00392C8B">
      <w:r>
        <w:separator/>
      </w:r>
    </w:p>
  </w:endnote>
  <w:endnote w:type="continuationSeparator" w:id="0">
    <w:p w14:paraId="6E2E0FF6" w14:textId="77777777" w:rsidR="00392C8B" w:rsidRDefault="003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3DA5" w14:textId="1023FDD9" w:rsidR="000A4CAF" w:rsidRPr="00470026" w:rsidRDefault="00F018BD" w:rsidP="00470026">
    <w:pPr>
      <w:pStyle w:val="Footer"/>
      <w:tabs>
        <w:tab w:val="clear" w:pos="4320"/>
        <w:tab w:val="clear" w:pos="8640"/>
        <w:tab w:val="right" w:pos="10080"/>
      </w:tabs>
      <w:spacing w:after="0"/>
      <w:rPr>
        <w:rFonts w:asciiTheme="minorHAnsi" w:hAnsiTheme="minorHAnsi" w:cstheme="minorHAnsi"/>
        <w:szCs w:val="20"/>
      </w:rPr>
    </w:pPr>
    <w:r w:rsidRPr="00470026">
      <w:rPr>
        <w:rFonts w:asciiTheme="minorHAnsi" w:hAnsiTheme="minorHAnsi" w:cstheme="minorHAnsi"/>
        <w:szCs w:val="20"/>
      </w:rPr>
      <w:t>Camp Stats</w:t>
    </w:r>
    <w:r w:rsidRPr="00470026">
      <w:rPr>
        <w:rFonts w:asciiTheme="minorHAnsi" w:hAnsiTheme="minorHAnsi" w:cstheme="minorHAnsi"/>
        <w:szCs w:val="20"/>
      </w:rPr>
      <w:tab/>
    </w:r>
    <w:r w:rsidR="000A4CAF" w:rsidRPr="00470026">
      <w:rPr>
        <w:rFonts w:asciiTheme="minorHAnsi" w:hAnsiTheme="minorHAnsi" w:cstheme="minorHAnsi"/>
        <w:szCs w:val="20"/>
      </w:rPr>
      <w:t>The United Church of Canada/L’Église Unie du Canada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4246" w14:textId="7ED2C6F0" w:rsidR="009E24A7" w:rsidRPr="007217A3" w:rsidRDefault="007217A3" w:rsidP="007217A3">
    <w:pPr>
      <w:pStyle w:val="Footer"/>
      <w:tabs>
        <w:tab w:val="clear" w:pos="4320"/>
        <w:tab w:val="clear" w:pos="8640"/>
        <w:tab w:val="right" w:pos="10080"/>
      </w:tabs>
      <w:spacing w:after="0"/>
      <w:rPr>
        <w:rFonts w:asciiTheme="minorHAnsi" w:hAnsiTheme="minorHAnsi" w:cstheme="minorHAnsi"/>
        <w:szCs w:val="20"/>
      </w:rPr>
    </w:pPr>
    <w:r w:rsidRPr="00470026">
      <w:rPr>
        <w:rFonts w:asciiTheme="minorHAnsi" w:hAnsiTheme="minorHAnsi" w:cstheme="minorHAnsi"/>
        <w:szCs w:val="20"/>
      </w:rPr>
      <w:t>Camp Stats</w:t>
    </w:r>
    <w:r w:rsidRPr="00470026">
      <w:rPr>
        <w:rFonts w:asciiTheme="minorHAnsi" w:hAnsiTheme="minorHAnsi" w:cstheme="minorHAnsi"/>
        <w:szCs w:val="20"/>
      </w:rPr>
      <w:tab/>
      <w:t>The United Church of Canada/L’Église Unie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BCE0" w14:textId="77777777" w:rsidR="00392C8B" w:rsidRDefault="00392C8B">
      <w:r>
        <w:separator/>
      </w:r>
    </w:p>
  </w:footnote>
  <w:footnote w:type="continuationSeparator" w:id="0">
    <w:p w14:paraId="01B3F555" w14:textId="77777777" w:rsidR="00392C8B" w:rsidRDefault="0039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DD0" w14:textId="77777777" w:rsidR="009E24A7" w:rsidRPr="009E24A7" w:rsidRDefault="009E24A7" w:rsidP="009E24A7">
    <w:pPr>
      <w:pStyle w:val="Header"/>
      <w:tabs>
        <w:tab w:val="clear" w:pos="8640"/>
      </w:tabs>
      <w:jc w:val="right"/>
      <w:rPr>
        <w:rFonts w:ascii="Trebuchet MS" w:hAnsi="Trebuchet MS"/>
        <w:sz w:val="18"/>
        <w:szCs w:val="18"/>
      </w:rPr>
    </w:pPr>
    <w:r w:rsidRPr="009E24A7">
      <w:rPr>
        <w:rStyle w:val="PageNumber"/>
        <w:rFonts w:ascii="Trebuchet MS" w:hAnsi="Trebuchet MS" w:cs="Arial"/>
        <w:sz w:val="18"/>
        <w:szCs w:val="18"/>
      </w:rPr>
      <w:fldChar w:fldCharType="begin"/>
    </w:r>
    <w:r w:rsidRPr="009E24A7">
      <w:rPr>
        <w:rStyle w:val="PageNumber"/>
        <w:rFonts w:ascii="Trebuchet MS" w:hAnsi="Trebuchet MS" w:cs="Arial"/>
        <w:sz w:val="18"/>
        <w:szCs w:val="18"/>
      </w:rPr>
      <w:instrText xml:space="preserve"> PAGE </w:instrTex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separate"/>
    </w:r>
    <w:r w:rsidR="0026314A">
      <w:rPr>
        <w:rStyle w:val="PageNumber"/>
        <w:rFonts w:ascii="Trebuchet MS" w:hAnsi="Trebuchet MS" w:cs="Arial"/>
        <w:noProof/>
        <w:sz w:val="18"/>
        <w:szCs w:val="18"/>
      </w:rPr>
      <w:t>2</w: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88D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389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9EE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28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889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E1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88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AF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DE0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45BE9"/>
    <w:multiLevelType w:val="multilevel"/>
    <w:tmpl w:val="A962AC0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16D068F5"/>
    <w:multiLevelType w:val="hybridMultilevel"/>
    <w:tmpl w:val="BE30D4D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50AF8"/>
    <w:multiLevelType w:val="multilevel"/>
    <w:tmpl w:val="DEEA40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1FC6BD4"/>
    <w:multiLevelType w:val="hybridMultilevel"/>
    <w:tmpl w:val="E2DCA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E350A"/>
    <w:multiLevelType w:val="hybridMultilevel"/>
    <w:tmpl w:val="13D0927E"/>
    <w:lvl w:ilvl="0" w:tplc="EF182BB4">
      <w:start w:val="6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6BE4"/>
    <w:multiLevelType w:val="hybridMultilevel"/>
    <w:tmpl w:val="AF5E5F82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7C90"/>
    <w:multiLevelType w:val="multilevel"/>
    <w:tmpl w:val="1DEAF272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7" w15:restartNumberingAfterBreak="0">
    <w:nsid w:val="706947EF"/>
    <w:multiLevelType w:val="hybridMultilevel"/>
    <w:tmpl w:val="9E967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65138"/>
    <w:multiLevelType w:val="hybridMultilevel"/>
    <w:tmpl w:val="91B8CD7C"/>
    <w:lvl w:ilvl="0" w:tplc="363286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3381"/>
    <w:multiLevelType w:val="hybridMultilevel"/>
    <w:tmpl w:val="FF621E22"/>
    <w:lvl w:ilvl="0" w:tplc="10090015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5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A0"/>
    <w:rsid w:val="00002FD8"/>
    <w:rsid w:val="00011783"/>
    <w:rsid w:val="00020DA4"/>
    <w:rsid w:val="00023AA7"/>
    <w:rsid w:val="000301A7"/>
    <w:rsid w:val="00035104"/>
    <w:rsid w:val="000774BC"/>
    <w:rsid w:val="00080C73"/>
    <w:rsid w:val="00092DFE"/>
    <w:rsid w:val="00093AFC"/>
    <w:rsid w:val="000964A8"/>
    <w:rsid w:val="000A0338"/>
    <w:rsid w:val="000A4CAF"/>
    <w:rsid w:val="000B2FA7"/>
    <w:rsid w:val="000B3C64"/>
    <w:rsid w:val="000B4885"/>
    <w:rsid w:val="000D3BBC"/>
    <w:rsid w:val="000E6E57"/>
    <w:rsid w:val="0011107C"/>
    <w:rsid w:val="001153B3"/>
    <w:rsid w:val="00124490"/>
    <w:rsid w:val="00130091"/>
    <w:rsid w:val="0013202D"/>
    <w:rsid w:val="00143983"/>
    <w:rsid w:val="0018263D"/>
    <w:rsid w:val="0019194D"/>
    <w:rsid w:val="001D6462"/>
    <w:rsid w:val="001F680F"/>
    <w:rsid w:val="0025051D"/>
    <w:rsid w:val="00254272"/>
    <w:rsid w:val="00257699"/>
    <w:rsid w:val="0026314A"/>
    <w:rsid w:val="002654C9"/>
    <w:rsid w:val="002738A3"/>
    <w:rsid w:val="002754C2"/>
    <w:rsid w:val="00275790"/>
    <w:rsid w:val="00277072"/>
    <w:rsid w:val="002B6F5D"/>
    <w:rsid w:val="002C3664"/>
    <w:rsid w:val="002D4BA0"/>
    <w:rsid w:val="002E46D1"/>
    <w:rsid w:val="002E74A6"/>
    <w:rsid w:val="002F2C7F"/>
    <w:rsid w:val="002F7C72"/>
    <w:rsid w:val="00302F8B"/>
    <w:rsid w:val="0034169D"/>
    <w:rsid w:val="00362890"/>
    <w:rsid w:val="00363DBE"/>
    <w:rsid w:val="00392C8B"/>
    <w:rsid w:val="003B14C7"/>
    <w:rsid w:val="003B528C"/>
    <w:rsid w:val="004343F2"/>
    <w:rsid w:val="004465D9"/>
    <w:rsid w:val="0045081D"/>
    <w:rsid w:val="00465456"/>
    <w:rsid w:val="00470026"/>
    <w:rsid w:val="00475169"/>
    <w:rsid w:val="00482661"/>
    <w:rsid w:val="00492C3B"/>
    <w:rsid w:val="004C2876"/>
    <w:rsid w:val="004D251D"/>
    <w:rsid w:val="004F7CB1"/>
    <w:rsid w:val="005001AD"/>
    <w:rsid w:val="005251C0"/>
    <w:rsid w:val="005543A2"/>
    <w:rsid w:val="0057788E"/>
    <w:rsid w:val="00587C21"/>
    <w:rsid w:val="00592D38"/>
    <w:rsid w:val="005967AE"/>
    <w:rsid w:val="00612902"/>
    <w:rsid w:val="00617087"/>
    <w:rsid w:val="00631C2D"/>
    <w:rsid w:val="00655334"/>
    <w:rsid w:val="006B07FF"/>
    <w:rsid w:val="006D2861"/>
    <w:rsid w:val="006D5DCC"/>
    <w:rsid w:val="006E0876"/>
    <w:rsid w:val="007063D4"/>
    <w:rsid w:val="00711595"/>
    <w:rsid w:val="007158A5"/>
    <w:rsid w:val="007217A3"/>
    <w:rsid w:val="00751CCA"/>
    <w:rsid w:val="007556FA"/>
    <w:rsid w:val="007A2EF4"/>
    <w:rsid w:val="007A5710"/>
    <w:rsid w:val="007E67D2"/>
    <w:rsid w:val="0081631D"/>
    <w:rsid w:val="00840B8E"/>
    <w:rsid w:val="008548AC"/>
    <w:rsid w:val="00866071"/>
    <w:rsid w:val="008808EE"/>
    <w:rsid w:val="00886050"/>
    <w:rsid w:val="008A64BE"/>
    <w:rsid w:val="008F18C0"/>
    <w:rsid w:val="00913422"/>
    <w:rsid w:val="00914BD1"/>
    <w:rsid w:val="0092634C"/>
    <w:rsid w:val="009272C7"/>
    <w:rsid w:val="00964BBF"/>
    <w:rsid w:val="009761DF"/>
    <w:rsid w:val="009A36C9"/>
    <w:rsid w:val="009B4A4E"/>
    <w:rsid w:val="009C0F6F"/>
    <w:rsid w:val="009C328F"/>
    <w:rsid w:val="009C4C0A"/>
    <w:rsid w:val="009E24A7"/>
    <w:rsid w:val="00A0513E"/>
    <w:rsid w:val="00A100C9"/>
    <w:rsid w:val="00A15161"/>
    <w:rsid w:val="00A3462B"/>
    <w:rsid w:val="00A52419"/>
    <w:rsid w:val="00A8139C"/>
    <w:rsid w:val="00A94657"/>
    <w:rsid w:val="00A95798"/>
    <w:rsid w:val="00AA6D52"/>
    <w:rsid w:val="00AD24DA"/>
    <w:rsid w:val="00AE5353"/>
    <w:rsid w:val="00B0039C"/>
    <w:rsid w:val="00B42C84"/>
    <w:rsid w:val="00B46AF0"/>
    <w:rsid w:val="00B67D5C"/>
    <w:rsid w:val="00B81BF3"/>
    <w:rsid w:val="00BF57FF"/>
    <w:rsid w:val="00C237DA"/>
    <w:rsid w:val="00C318B8"/>
    <w:rsid w:val="00C41154"/>
    <w:rsid w:val="00C44B35"/>
    <w:rsid w:val="00C47990"/>
    <w:rsid w:val="00C52E36"/>
    <w:rsid w:val="00C71696"/>
    <w:rsid w:val="00C72676"/>
    <w:rsid w:val="00CB6A59"/>
    <w:rsid w:val="00CF545B"/>
    <w:rsid w:val="00D10D94"/>
    <w:rsid w:val="00D11359"/>
    <w:rsid w:val="00D3432D"/>
    <w:rsid w:val="00D536AE"/>
    <w:rsid w:val="00D5435C"/>
    <w:rsid w:val="00D77E3C"/>
    <w:rsid w:val="00D813A2"/>
    <w:rsid w:val="00DA736E"/>
    <w:rsid w:val="00DB52EF"/>
    <w:rsid w:val="00DB6DFA"/>
    <w:rsid w:val="00DD41AA"/>
    <w:rsid w:val="00DE53E1"/>
    <w:rsid w:val="00DE5E6B"/>
    <w:rsid w:val="00DE76CA"/>
    <w:rsid w:val="00DF0CF9"/>
    <w:rsid w:val="00E468F7"/>
    <w:rsid w:val="00E560DB"/>
    <w:rsid w:val="00E7758F"/>
    <w:rsid w:val="00E80D08"/>
    <w:rsid w:val="00E95BC8"/>
    <w:rsid w:val="00EA3E03"/>
    <w:rsid w:val="00EB6226"/>
    <w:rsid w:val="00EF3C4C"/>
    <w:rsid w:val="00F018BD"/>
    <w:rsid w:val="00F022E1"/>
    <w:rsid w:val="00F21A9E"/>
    <w:rsid w:val="00F43678"/>
    <w:rsid w:val="00F77A47"/>
    <w:rsid w:val="00F807EB"/>
    <w:rsid w:val="00F9169A"/>
    <w:rsid w:val="00FA15C3"/>
    <w:rsid w:val="00FD0045"/>
    <w:rsid w:val="00FD0CC5"/>
    <w:rsid w:val="00FD2569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E744F"/>
  <w14:defaultImageDpi w14:val="0"/>
  <w15:docId w15:val="{6220C366-9CD9-4608-821C-33DF378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A8"/>
    <w:pPr>
      <w:spacing w:after="240" w:line="240" w:lineRule="auto"/>
    </w:pPr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1AA"/>
    <w:pPr>
      <w:keepNext/>
      <w:jc w:val="center"/>
      <w:outlineLvl w:val="0"/>
    </w:pPr>
    <w:rPr>
      <w:rFonts w:eastAsia="MS Mincho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DCC"/>
    <w:pPr>
      <w:keepNext/>
      <w:spacing w:after="60"/>
      <w:outlineLvl w:val="1"/>
    </w:pPr>
    <w:rPr>
      <w:rFonts w:eastAsia="MS Mincho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rFonts w:eastAsia="MS Mincho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1AA"/>
    <w:rPr>
      <w:rFonts w:ascii="Calibri" w:eastAsia="MS Mincho" w:hAnsi="Calibri" w:cs="Arial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5DCC"/>
    <w:rPr>
      <w:rFonts w:ascii="Calibri" w:eastAsia="MS Mincho" w:hAnsi="Calibri" w:cs="Arial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140"/>
    </w:pPr>
    <w:rPr>
      <w:rFonts w:eastAsia="MS Minch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41"/>
    </w:pPr>
    <w:rPr>
      <w:rFonts w:eastAsia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DE5E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1">
    <w:name w:val="H1"/>
    <w:basedOn w:val="Header"/>
    <w:uiPriority w:val="99"/>
    <w:rsid w:val="009C328F"/>
    <w:pPr>
      <w:spacing w:before="240" w:after="120"/>
    </w:pPr>
    <w:rPr>
      <w:rFonts w:ascii="Trebuchet MS" w:hAnsi="Trebuchet MS" w:cs="Times New Roman"/>
      <w:b/>
      <w:sz w:val="28"/>
    </w:rPr>
  </w:style>
  <w:style w:type="paragraph" w:customStyle="1" w:styleId="H2">
    <w:name w:val="H2"/>
    <w:basedOn w:val="H1"/>
    <w:uiPriority w:val="99"/>
    <w:rsid w:val="009C328F"/>
    <w:pPr>
      <w:spacing w:after="60"/>
    </w:pPr>
    <w:rPr>
      <w:sz w:val="24"/>
    </w:rPr>
  </w:style>
  <w:style w:type="paragraph" w:customStyle="1" w:styleId="NL">
    <w:name w:val="N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</w:rPr>
  </w:style>
  <w:style w:type="paragraph" w:customStyle="1" w:styleId="BL">
    <w:name w:val="B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9E24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F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840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B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B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2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1"/>
    <w:rPr>
      <w:rFonts w:ascii="Calibri" w:hAnsi="Calibri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61"/>
    <w:rPr>
      <w:rFonts w:ascii="Calibri" w:hAnsi="Calibri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C1F79-4456-4061-A133-BE4E0B99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A4B61-ED39-487C-B1D7-1587CE37A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EACE6-BF80-425F-9268-501B9094C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Camping Standards Annual Submission</vt:lpstr>
      <vt:lpstr>/</vt:lpstr>
      <vt:lpstr>Camp Statistics</vt:lpstr>
      <vt:lpstr>    Explanations and Definitions</vt:lpstr>
    </vt:vector>
  </TitlesOfParts>
  <Company>The United Church of Canada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Standards Annual Submission</dc:title>
  <dc:subject>Form for United Church camps to report their statistics.</dc:subject>
  <dc:creator>The United Church of Canada</dc:creator>
  <cp:keywords>camp; stats; statistics; form; accreditation; duty; care</cp:keywords>
  <cp:lastModifiedBy>Beverlea Oag</cp:lastModifiedBy>
  <cp:revision>3</cp:revision>
  <cp:lastPrinted>2006-04-21T21:17:00Z</cp:lastPrinted>
  <dcterms:created xsi:type="dcterms:W3CDTF">2024-05-07T19:35:00Z</dcterms:created>
  <dcterms:modified xsi:type="dcterms:W3CDTF">2024-05-07T19:35:00Z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0x010100C189509D3DD6B6409BA6C58A3E6C832F</vt:lpwstr>
  </property>
</Properties>
</file>